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2A74" w14:textId="181B75E2" w:rsidR="000B7545" w:rsidRPr="000B7545" w:rsidRDefault="00727A98" w:rsidP="00E776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A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 культуры Чеченской Республики объявляет конкурс (первый этап - прием документов для участия в конкурсе) на замещение должности главного специалиста - эксперта </w:t>
      </w:r>
      <w:r w:rsidR="00970F4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отдела делопроизводства и кадров Департамента бюджетной и кадровой политики</w:t>
      </w:r>
    </w:p>
    <w:p w14:paraId="4A49E75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к вакантной должности </w:t>
      </w:r>
      <w:r w:rsidRPr="00391CAD">
        <w:rPr>
          <w:rFonts w:ascii="Times New Roman" w:hAnsi="Times New Roman" w:cs="Times New Roman"/>
          <w:bCs/>
          <w:sz w:val="28"/>
          <w:szCs w:val="28"/>
        </w:rPr>
        <w:t>главного специалиста-эксперта отдела делопроизводства и кадров Департамента бюджетной и кадровой политики</w:t>
      </w:r>
      <w:r w:rsidRPr="00391C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3D64FB" w14:textId="7818B5CA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- наличие высшего образования.</w:t>
      </w:r>
    </w:p>
    <w:p w14:paraId="1E57994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04"/>
      <w:r w:rsidRPr="00391CAD">
        <w:rPr>
          <w:rFonts w:ascii="Times New Roman" w:hAnsi="Times New Roman" w:cs="Times New Roman"/>
          <w:sz w:val="28"/>
          <w:szCs w:val="28"/>
        </w:rPr>
        <w:t xml:space="preserve">- стаж (опыт) работы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 работы</w:t>
      </w:r>
      <w:r w:rsidRPr="00391CAD">
        <w:rPr>
          <w:rFonts w:ascii="Times New Roman" w:hAnsi="Times New Roman" w:cs="Times New Roman"/>
          <w:sz w:val="28"/>
          <w:szCs w:val="28"/>
        </w:rPr>
        <w:t>.</w:t>
      </w:r>
    </w:p>
    <w:p w14:paraId="219FCCBA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Требования к уровню и характеру знаний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включающих знание: </w:t>
      </w: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0A7DBB30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1482DC1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1DB9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4.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2891C7AF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41"/>
      <w:bookmarkEnd w:id="0"/>
      <w:r w:rsidRPr="00391CAD">
        <w:rPr>
          <w:rFonts w:ascii="Times New Roman" w:hAnsi="Times New Roman" w:cs="Times New Roman"/>
          <w:sz w:val="28"/>
          <w:szCs w:val="28"/>
        </w:rPr>
        <w:t xml:space="preserve"> 4.1. </w:t>
      </w:r>
      <w:bookmarkEnd w:id="1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в соответствии со </w:t>
      </w:r>
      <w:hyperlink r:id="rId4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7BA655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соблюдать </w:t>
      </w:r>
      <w:hyperlink r:id="rId5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федеральные конституционные законы, федеральные законы, иные нормативные правовые акты Российской Федерации, </w:t>
      </w:r>
      <w:hyperlink r:id="rId6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Республики, конституционные законы Чеченской Республики, законы Чеченской Республики, иные нормативные правовые акты Чеченской Республики и обеспечивать их исполнение;</w:t>
      </w:r>
    </w:p>
    <w:p w14:paraId="3727E9B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исполнять должностные обязанности в соответствии с настоящим должностным регламентом;</w:t>
      </w:r>
    </w:p>
    <w:p w14:paraId="113D4D6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исполнять поручения соответствующих руководителей, данные в пределах их полномочий, установленных законодательством Российской Федерации и Чеченской Республики;</w:t>
      </w:r>
    </w:p>
    <w:p w14:paraId="77CE0B1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соблюдать при исполнении должностных обязанностей права и законные интересы граждан и организаций;</w:t>
      </w:r>
    </w:p>
    <w:p w14:paraId="368BE8BD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соблюдать служебный распорядок Минкультуры ЧР;</w:t>
      </w:r>
    </w:p>
    <w:p w14:paraId="306C78D9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C64DCA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54728308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беречь государственное имущество, в том числе предоставленное ему для исполнения должностных обязанностей;</w:t>
      </w:r>
    </w:p>
    <w:p w14:paraId="4819ADD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представлять в установленном порядке предусмотренные </w:t>
      </w:r>
      <w:hyperlink r:id="rId7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себе и членах своей семьи;</w:t>
      </w:r>
    </w:p>
    <w:p w14:paraId="1C2FB69A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6D7CF81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соблюдать ограничения, выполнять обязательства и требования к служебному поведению, не нарушать запреты, которые установлены федеральными законами и настоящим Законом;</w:t>
      </w:r>
    </w:p>
    <w:p w14:paraId="6E45F1B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0C566986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Цели и задачи:</w:t>
      </w:r>
    </w:p>
    <w:p w14:paraId="6A1AF92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</w:t>
      </w:r>
      <w:bookmarkStart w:id="2" w:name="sub_605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27D4D48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2AE977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9A53DD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33419F6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778CB41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служебный распорядок Министерства;</w:t>
      </w:r>
    </w:p>
    <w:p w14:paraId="6BE4C9D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3210D7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60E2A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874F70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4A35E35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105E8C7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163F9C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2167A4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со статьей 17 Федерального закона в связи с прохождением гражданской службы главному специалисту-эксперту запрещается:</w:t>
      </w:r>
    </w:p>
    <w:p w14:paraId="202FD26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5A8526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замещать должность гражданской службы в случае:</w:t>
      </w:r>
    </w:p>
    <w:p w14:paraId="056DF2B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660614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257E12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506533E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предпринимательскую деятельность;</w:t>
      </w:r>
    </w:p>
    <w:p w14:paraId="5584776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приобретать в случаях, установленных Федеральным законом, ценные бумаги, по которым может быть получен доход;</w:t>
      </w:r>
    </w:p>
    <w:p w14:paraId="55E6D3B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1354C6A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3655F7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1AF8FCA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5D02459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B33F2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52E106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1DB7858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48B66D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12F4055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самодеятельности) и религиозных объединений или способствовать созданию указанных структур;</w:t>
      </w:r>
    </w:p>
    <w:p w14:paraId="367CC06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6AEE104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49F42E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7A86D6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Главный специалист-эксперт обязан соблюдать требования к служебному поведению, установленные статьей 18 Федерального закона:</w:t>
      </w:r>
    </w:p>
    <w:p w14:paraId="537A6C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1AB2804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4CEF905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1D801E3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713CC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D9CA7E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DE31E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3D196B7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133D4B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проявлять корректность в обращении с гражданами;</w:t>
      </w:r>
    </w:p>
    <w:p w14:paraId="319152C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2F20B62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14F953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3BFFABB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5A6A72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40C20F1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обязан:</w:t>
      </w:r>
    </w:p>
    <w:p w14:paraId="6FC9B4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исполнять должностные обязанности исходя из задач и функций, определенных Положением об отделе:</w:t>
      </w:r>
    </w:p>
    <w:p w14:paraId="281225D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документационном обеспечении деятельности Министерства;</w:t>
      </w:r>
    </w:p>
    <w:p w14:paraId="5B42C747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контроль за ведением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  и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делопроизводства в Министерстве;</w:t>
      </w:r>
    </w:p>
    <w:p w14:paraId="2BE3D9A4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методическую работу по вопросам документационного обеспечения;</w:t>
      </w:r>
    </w:p>
    <w:p w14:paraId="5F21432A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формировании плана работы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1A9341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готовить и вносить начальнику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 предложения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федеральных и региональных законов и иных нормативных правовых актов, относящихся к деятельности отдела;</w:t>
      </w:r>
    </w:p>
    <w:p w14:paraId="088FD4C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выполнении мероприятий, предусмотренных планом работы отдела, приказами Министерства по возложению обязанностей,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 их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исполнение;</w:t>
      </w:r>
    </w:p>
    <w:p w14:paraId="10E341B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автоматизированные информационные ресурсы местного уровня по направлению деятельности отдела и Министерства;</w:t>
      </w:r>
    </w:p>
    <w:p w14:paraId="7FA5A32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документами и материалами, необходимыми для выполнения возложенных на него задач и функций;</w:t>
      </w:r>
    </w:p>
    <w:p w14:paraId="106FF6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необходимое взаимодействие при осуществлении своих полномочий с другими структурными подразделениями Министерства и подведомственными учреждениями, а также общественными организациями по вопросам, отнесенным к компетенции отдела;</w:t>
      </w:r>
    </w:p>
    <w:p w14:paraId="324666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обязанности других специалистов отдела во время их отсутствия по решению начальника отдела;</w:t>
      </w:r>
    </w:p>
    <w:p w14:paraId="51D6AB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полномочия, предоставляемые ему начальником отдела в установленном порядке.</w:t>
      </w:r>
    </w:p>
    <w:p w14:paraId="3380B1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Главный специалист-эксперт в соответствии со статьей 14 Федерального закона имеет право на:</w:t>
      </w:r>
    </w:p>
    <w:p w14:paraId="6B28E3F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1ABF32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3FBB7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отдых, обеспечиваемый установлением нормальной продолжительности служебного времени, предоставлением выходных дней и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нерабочих праздничных дней, а также ежегодных оплачиваемых основного и дополнительных отпусков;</w:t>
      </w:r>
    </w:p>
    <w:p w14:paraId="5ACDF9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2AF2B48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3C049C5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17EDEA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1D4DF6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52FA57E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защиту сведений о гражданском служащем;</w:t>
      </w:r>
    </w:p>
    <w:p w14:paraId="690BDA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должностной рост на конкурсной основе;</w:t>
      </w:r>
    </w:p>
    <w:p w14:paraId="06D374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793B7F5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членство в профессиональном союзе;</w:t>
      </w:r>
    </w:p>
    <w:p w14:paraId="7A92569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5B10110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проведение по его заявлению служебной проверки;</w:t>
      </w:r>
    </w:p>
    <w:p w14:paraId="126937D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699023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59A32B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63BC3A6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4719988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3BFE1AD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14:paraId="1E59484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6235D9C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Для выполнения возложенных на главного специалиста-эксперта обязанностей он также имеет прав</w:t>
      </w:r>
      <w:bookmarkEnd w:id="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вытекающие из полномочий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гражданский служащий проходит службу.</w:t>
      </w:r>
    </w:p>
    <w:p w14:paraId="46EF89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006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Главный специалист-эксперт отдела осуществляет иные права и обязанности, предусмотренные законодательством Российской Федерации,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 Минкультуры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 и поручениями Министра.</w:t>
      </w:r>
    </w:p>
    <w:p w14:paraId="6E77B292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007"/>
      <w:bookmarkEnd w:id="3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bookmarkEnd w:id="4"/>
    <w:p w14:paraId="010A90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8.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0D4492F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1AC7FF6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степень сложности, важность и качество выполнения </w:t>
      </w:r>
      <w:proofErr w:type="gramStart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заданий,   </w:t>
      </w:r>
      <w:proofErr w:type="gramEnd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полученных результатов;</w:t>
      </w:r>
    </w:p>
    <w:p w14:paraId="059EE62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трудовой и исполнительской дисциплины;</w:t>
      </w:r>
    </w:p>
    <w:p w14:paraId="3BF1524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установленных плановых заданий и достижение установленных значений;</w:t>
      </w:r>
    </w:p>
    <w:p w14:paraId="33EE750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14:paraId="5E0B654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849C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9. Документы для участия в конкурсе представляются в Министерство культуры Чеченской Республики по адресу: 364024, г.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 xml:space="preserve">Грозный,   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                        ул. С.Ш. </w:t>
      </w:r>
      <w:proofErr w:type="spellStart"/>
      <w:r w:rsidRPr="00391CAD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Pr="00391CAD">
        <w:rPr>
          <w:rFonts w:ascii="Times New Roman" w:hAnsi="Times New Roman" w:cs="Times New Roman"/>
          <w:sz w:val="28"/>
          <w:szCs w:val="28"/>
        </w:rPr>
        <w:t>, дом 31, ежедневно, кроме субботы и воскресенья, с 9-00 до 17-30.</w:t>
      </w:r>
    </w:p>
    <w:p w14:paraId="6874197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490285F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0DAE98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693D46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системы, направляет документы для рассмотрения в Министерство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культуры  Чеченской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14:paraId="6EB4ECB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2DE9E9D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01BBDFC1" w14:textId="15F4EAE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бумажных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09.02.2024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71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83A703" w14:textId="7A177C7F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электронных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02.00 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B7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до 24.00 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606F6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5" w:name="_GoBack"/>
      <w:bookmarkEnd w:id="5"/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18AAE4E7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 телефону: (8712) 22-62-08.</w:t>
      </w:r>
    </w:p>
    <w:p w14:paraId="6F1C2EF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4354D0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96C5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10.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335DB84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2D72FC2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F40D3F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11. 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650F819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личное заявление (указать почтовый индекс, адрес проживания и номер телефона);</w:t>
      </w:r>
    </w:p>
    <w:p w14:paraId="1EEC65A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формы;</w:t>
      </w:r>
    </w:p>
    <w:p w14:paraId="6E04E75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D2D25B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80BCCA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57B6AB8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5DE84B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копии документов воинского учета - для военнообязанных и лиц, подлежащих призыву на военную службу;</w:t>
      </w:r>
    </w:p>
    <w:p w14:paraId="1495A52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образования,  документов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о присвоении ученой степени, ученого звания, заверенные нотариально или кадровой службой по месту работы (службы);</w:t>
      </w:r>
    </w:p>
    <w:p w14:paraId="4BED0EF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14:paraId="606354F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«Интернет»;</w:t>
      </w:r>
    </w:p>
    <w:p w14:paraId="5DBEAB7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14:paraId="76C5E9F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21ADD03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8E6C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A5B421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A03D46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14:paraId="0FF8886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4A89C" w14:textId="77777777" w:rsidR="00970F47" w:rsidRPr="00391CAD" w:rsidRDefault="00970F47" w:rsidP="00970F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50B22B" w14:textId="77777777" w:rsidR="00D14BC3" w:rsidRDefault="00D14BC3" w:rsidP="00970F47">
      <w:pPr>
        <w:spacing w:after="0"/>
        <w:ind w:firstLine="567"/>
        <w:jc w:val="both"/>
      </w:pPr>
    </w:p>
    <w:sectPr w:rsidR="00D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E"/>
    <w:rsid w:val="00054033"/>
    <w:rsid w:val="00074937"/>
    <w:rsid w:val="000B7545"/>
    <w:rsid w:val="000E2439"/>
    <w:rsid w:val="00123372"/>
    <w:rsid w:val="00170833"/>
    <w:rsid w:val="00182904"/>
    <w:rsid w:val="001D70A3"/>
    <w:rsid w:val="0020084C"/>
    <w:rsid w:val="00214B91"/>
    <w:rsid w:val="0027227D"/>
    <w:rsid w:val="002A497C"/>
    <w:rsid w:val="002B423F"/>
    <w:rsid w:val="002D281D"/>
    <w:rsid w:val="002D3F9D"/>
    <w:rsid w:val="00387C97"/>
    <w:rsid w:val="003B6663"/>
    <w:rsid w:val="00403791"/>
    <w:rsid w:val="00414DC2"/>
    <w:rsid w:val="0042306E"/>
    <w:rsid w:val="00436146"/>
    <w:rsid w:val="00470B79"/>
    <w:rsid w:val="004A7F43"/>
    <w:rsid w:val="004D59A6"/>
    <w:rsid w:val="00511DA2"/>
    <w:rsid w:val="0056497A"/>
    <w:rsid w:val="00581E5D"/>
    <w:rsid w:val="00587B69"/>
    <w:rsid w:val="005A08F6"/>
    <w:rsid w:val="005A5F4C"/>
    <w:rsid w:val="005C5334"/>
    <w:rsid w:val="005D0878"/>
    <w:rsid w:val="0061709E"/>
    <w:rsid w:val="006305EB"/>
    <w:rsid w:val="00667965"/>
    <w:rsid w:val="00670556"/>
    <w:rsid w:val="006E3B6C"/>
    <w:rsid w:val="00706807"/>
    <w:rsid w:val="00727A98"/>
    <w:rsid w:val="007769E4"/>
    <w:rsid w:val="007940D6"/>
    <w:rsid w:val="00804EC4"/>
    <w:rsid w:val="00812E7E"/>
    <w:rsid w:val="0082583A"/>
    <w:rsid w:val="00826727"/>
    <w:rsid w:val="0083573F"/>
    <w:rsid w:val="008606F6"/>
    <w:rsid w:val="00970F47"/>
    <w:rsid w:val="009732FF"/>
    <w:rsid w:val="00983F36"/>
    <w:rsid w:val="009C4661"/>
    <w:rsid w:val="009E2719"/>
    <w:rsid w:val="00A372F2"/>
    <w:rsid w:val="00A55C05"/>
    <w:rsid w:val="00A61EAF"/>
    <w:rsid w:val="00AA386A"/>
    <w:rsid w:val="00AC68BB"/>
    <w:rsid w:val="00AD3247"/>
    <w:rsid w:val="00AF16C0"/>
    <w:rsid w:val="00C17145"/>
    <w:rsid w:val="00C604D6"/>
    <w:rsid w:val="00C65D95"/>
    <w:rsid w:val="00CC6992"/>
    <w:rsid w:val="00D14BC3"/>
    <w:rsid w:val="00D70FF8"/>
    <w:rsid w:val="00D75DFC"/>
    <w:rsid w:val="00DD0F0E"/>
    <w:rsid w:val="00DF6A44"/>
    <w:rsid w:val="00E321BB"/>
    <w:rsid w:val="00E77623"/>
    <w:rsid w:val="00EF5810"/>
    <w:rsid w:val="00EF7669"/>
    <w:rsid w:val="00F05C67"/>
    <w:rsid w:val="00F47B84"/>
    <w:rsid w:val="00F506D0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0CC"/>
  <w15:docId w15:val="{C89723C6-0E43-4C40-9410-959B85D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005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6354.15" TargetMode="External"/><Relationship Id="rId9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Рукият</dc:creator>
  <cp:lastModifiedBy>Пользователь</cp:lastModifiedBy>
  <cp:revision>2</cp:revision>
  <dcterms:created xsi:type="dcterms:W3CDTF">2024-02-15T09:56:00Z</dcterms:created>
  <dcterms:modified xsi:type="dcterms:W3CDTF">2024-02-15T09:56:00Z</dcterms:modified>
</cp:coreProperties>
</file>