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0" w:type="dxa"/>
        <w:tblInd w:w="-252" w:type="dxa"/>
        <w:tblLayout w:type="fixed"/>
        <w:tblLook w:val="0000" w:firstRow="0" w:lastRow="0" w:firstColumn="0" w:lastColumn="0" w:noHBand="0" w:noVBand="0"/>
      </w:tblPr>
      <w:tblGrid>
        <w:gridCol w:w="5028"/>
        <w:gridCol w:w="356"/>
        <w:gridCol w:w="5046"/>
      </w:tblGrid>
      <w:tr w:rsidR="00D91669" w:rsidRPr="00FB3C9B" w:rsidTr="000B2ADD">
        <w:tc>
          <w:tcPr>
            <w:tcW w:w="5028" w:type="dxa"/>
            <w:tcBorders>
              <w:top w:val="nil"/>
              <w:left w:val="nil"/>
              <w:bottom w:val="nil"/>
              <w:right w:val="nil"/>
            </w:tcBorders>
          </w:tcPr>
          <w:p w:rsidR="00D91669" w:rsidRPr="00FB3C9B" w:rsidRDefault="00D91669" w:rsidP="000B2ADD">
            <w:pPr>
              <w:tabs>
                <w:tab w:val="left" w:pos="709"/>
                <w:tab w:val="left" w:pos="1418"/>
                <w:tab w:val="left" w:pos="2127"/>
                <w:tab w:val="left" w:pos="2836"/>
                <w:tab w:val="left" w:pos="3545"/>
                <w:tab w:val="left" w:pos="4254"/>
                <w:tab w:val="left" w:pos="4963"/>
                <w:tab w:val="left" w:pos="5672"/>
                <w:tab w:val="left" w:pos="6381"/>
              </w:tabs>
              <w:spacing w:before="14"/>
              <w:ind w:right="-82"/>
              <w:jc w:val="left"/>
              <w:rPr>
                <w:b/>
              </w:rPr>
            </w:pPr>
            <w:r w:rsidRPr="00FB3C9B">
              <w:rPr>
                <w:b/>
              </w:rPr>
              <w:t xml:space="preserve">СОГЛАСОВАНО:       </w:t>
            </w:r>
          </w:p>
          <w:p w:rsidR="00D91669" w:rsidRPr="00FB3C9B" w:rsidRDefault="00D91669" w:rsidP="000B2ADD">
            <w:pPr>
              <w:tabs>
                <w:tab w:val="left" w:pos="709"/>
                <w:tab w:val="left" w:pos="1418"/>
                <w:tab w:val="left" w:pos="2127"/>
                <w:tab w:val="left" w:pos="2836"/>
                <w:tab w:val="left" w:pos="3545"/>
                <w:tab w:val="left" w:pos="4254"/>
                <w:tab w:val="left" w:pos="4963"/>
                <w:tab w:val="left" w:pos="5672"/>
                <w:tab w:val="left" w:pos="6381"/>
              </w:tabs>
              <w:spacing w:before="14"/>
              <w:ind w:right="-82"/>
              <w:jc w:val="left"/>
              <w:rPr>
                <w:b/>
              </w:rPr>
            </w:pPr>
            <w:r w:rsidRPr="00FB3C9B">
              <w:rPr>
                <w:b/>
              </w:rPr>
              <w:t xml:space="preserve">Комитет Правительства </w:t>
            </w:r>
          </w:p>
          <w:p w:rsidR="00D91669" w:rsidRPr="00FB3C9B" w:rsidRDefault="00D91669" w:rsidP="000B2ADD">
            <w:pPr>
              <w:jc w:val="left"/>
              <w:rPr>
                <w:b/>
              </w:rPr>
            </w:pPr>
            <w:r w:rsidRPr="00FB3C9B">
              <w:rPr>
                <w:b/>
              </w:rPr>
              <w:t xml:space="preserve">Чеченской    Республики  по  государственному заказу      </w:t>
            </w:r>
          </w:p>
          <w:p w:rsidR="00D91669" w:rsidRPr="00FB3C9B" w:rsidRDefault="00D91669" w:rsidP="000B2ADD">
            <w:pPr>
              <w:rPr>
                <w:b/>
              </w:rPr>
            </w:pPr>
            <w:r w:rsidRPr="00FB3C9B">
              <w:rPr>
                <w:b/>
              </w:rPr>
              <w:t xml:space="preserve">                  </w:t>
            </w:r>
          </w:p>
          <w:p w:rsidR="00D91669" w:rsidRPr="00FB3C9B" w:rsidRDefault="00D91669" w:rsidP="000B2ADD"/>
          <w:p w:rsidR="00D91669" w:rsidRPr="00FB3C9B" w:rsidRDefault="00D91669" w:rsidP="000B2ADD"/>
          <w:p w:rsidR="00D91669" w:rsidRPr="00FB3C9B" w:rsidRDefault="00D91669" w:rsidP="000B2ADD">
            <w:r w:rsidRPr="00FB3C9B">
              <w:t xml:space="preserve">Председатель ___________/У.А. </w:t>
            </w:r>
            <w:proofErr w:type="spellStart"/>
            <w:r w:rsidRPr="00FB3C9B">
              <w:t>Тумхаджиев</w:t>
            </w:r>
            <w:proofErr w:type="spellEnd"/>
            <w:r w:rsidRPr="00FB3C9B">
              <w:t>/</w:t>
            </w:r>
          </w:p>
          <w:p w:rsidR="00D91669" w:rsidRPr="00FB3C9B" w:rsidRDefault="00D91669" w:rsidP="000B2ADD"/>
        </w:tc>
        <w:tc>
          <w:tcPr>
            <w:tcW w:w="356" w:type="dxa"/>
            <w:tcBorders>
              <w:top w:val="nil"/>
              <w:left w:val="nil"/>
              <w:bottom w:val="nil"/>
              <w:right w:val="nil"/>
            </w:tcBorders>
          </w:tcPr>
          <w:p w:rsidR="00D91669" w:rsidRPr="00FB3C9B" w:rsidRDefault="00D91669" w:rsidP="000B2ADD">
            <w:pPr>
              <w:jc w:val="center"/>
              <w:rPr>
                <w:b/>
                <w:bCs/>
              </w:rPr>
            </w:pPr>
          </w:p>
          <w:p w:rsidR="00D91669" w:rsidRPr="00FB3C9B" w:rsidRDefault="00D91669" w:rsidP="000B2ADD"/>
          <w:p w:rsidR="00D91669" w:rsidRPr="00FB3C9B" w:rsidRDefault="00D91669" w:rsidP="000B2ADD">
            <w:pPr>
              <w:rPr>
                <w:lang w:val="en-US"/>
              </w:rPr>
            </w:pPr>
          </w:p>
          <w:p w:rsidR="00D91669" w:rsidRPr="00FB3C9B" w:rsidRDefault="00D91669" w:rsidP="000B2ADD"/>
        </w:tc>
        <w:tc>
          <w:tcPr>
            <w:tcW w:w="5046" w:type="dxa"/>
            <w:tcBorders>
              <w:top w:val="nil"/>
              <w:left w:val="nil"/>
              <w:bottom w:val="nil"/>
              <w:right w:val="nil"/>
            </w:tcBorders>
          </w:tcPr>
          <w:p w:rsidR="00D91669" w:rsidRPr="0037636B" w:rsidRDefault="00D91669" w:rsidP="000B2ADD">
            <w:pPr>
              <w:jc w:val="left"/>
              <w:rPr>
                <w:b/>
                <w:bCs/>
              </w:rPr>
            </w:pPr>
            <w:r>
              <w:rPr>
                <w:b/>
                <w:bCs/>
              </w:rPr>
              <w:t>УТВЕРЖДАЮ:</w:t>
            </w:r>
          </w:p>
          <w:p w:rsidR="00D91669" w:rsidRDefault="00D91669" w:rsidP="000B2ADD">
            <w:pPr>
              <w:jc w:val="left"/>
            </w:pPr>
            <w:r>
              <w:t xml:space="preserve">Министерство культуры </w:t>
            </w:r>
          </w:p>
          <w:p w:rsidR="00D91669" w:rsidRDefault="00D91669" w:rsidP="000B2ADD">
            <w:pPr>
              <w:jc w:val="left"/>
            </w:pPr>
            <w:r>
              <w:t>Чеченской Республики</w:t>
            </w:r>
          </w:p>
          <w:p w:rsidR="00D91669" w:rsidRDefault="00D91669" w:rsidP="000B2ADD">
            <w:pPr>
              <w:jc w:val="left"/>
            </w:pPr>
          </w:p>
          <w:p w:rsidR="00D91669" w:rsidRDefault="00D91669" w:rsidP="000B2ADD">
            <w:pPr>
              <w:jc w:val="left"/>
            </w:pPr>
          </w:p>
          <w:p w:rsidR="00D91669" w:rsidRDefault="00D91669" w:rsidP="000B2ADD">
            <w:pPr>
              <w:jc w:val="left"/>
            </w:pPr>
          </w:p>
          <w:p w:rsidR="00D91669" w:rsidRDefault="00D91669" w:rsidP="000B2ADD">
            <w:pPr>
              <w:jc w:val="left"/>
            </w:pPr>
          </w:p>
          <w:p w:rsidR="00D91669" w:rsidRPr="00FB3C9B" w:rsidRDefault="00D91669" w:rsidP="000B2ADD">
            <w:pPr>
              <w:spacing w:after="0"/>
              <w:jc w:val="left"/>
            </w:pPr>
            <w:r>
              <w:t xml:space="preserve"> Министр ______________/Х-Б.Б. </w:t>
            </w:r>
            <w:proofErr w:type="spellStart"/>
            <w:r>
              <w:t>Дааев</w:t>
            </w:r>
            <w:proofErr w:type="spellEnd"/>
            <w:r>
              <w:t>/</w:t>
            </w:r>
          </w:p>
          <w:p w:rsidR="00D91669" w:rsidRPr="00FB3C9B" w:rsidRDefault="00D91669" w:rsidP="000B2ADD">
            <w:pPr>
              <w:spacing w:after="0"/>
              <w:jc w:val="left"/>
            </w:pPr>
          </w:p>
        </w:tc>
      </w:tr>
    </w:tbl>
    <w:p w:rsidR="00D91669" w:rsidRPr="00FB3C9B" w:rsidRDefault="00D91669" w:rsidP="00D91669">
      <w:pPr>
        <w:keepNext/>
        <w:keepLines/>
        <w:widowControl w:val="0"/>
        <w:suppressLineNumbers/>
        <w:suppressAutoHyphens/>
        <w:spacing w:line="360" w:lineRule="auto"/>
        <w:jc w:val="center"/>
        <w:rPr>
          <w:b/>
          <w:bCs/>
          <w:sz w:val="28"/>
          <w:szCs w:val="28"/>
        </w:rPr>
      </w:pPr>
    </w:p>
    <w:p w:rsidR="00D91669" w:rsidRPr="00512F95" w:rsidRDefault="00D91669" w:rsidP="00D91669">
      <w:pPr>
        <w:keepNext/>
        <w:keepLines/>
        <w:widowControl w:val="0"/>
        <w:suppressLineNumbers/>
        <w:suppressAutoHyphens/>
        <w:spacing w:line="360" w:lineRule="auto"/>
        <w:jc w:val="center"/>
        <w:rPr>
          <w:b/>
          <w:bCs/>
          <w:sz w:val="28"/>
          <w:szCs w:val="28"/>
        </w:rPr>
      </w:pPr>
    </w:p>
    <w:p w:rsidR="00D91669" w:rsidRPr="00FB3C9B" w:rsidRDefault="00D91669" w:rsidP="00D91669">
      <w:pPr>
        <w:keepNext/>
        <w:keepLines/>
        <w:widowControl w:val="0"/>
        <w:suppressLineNumbers/>
        <w:suppressAutoHyphens/>
        <w:spacing w:line="360" w:lineRule="auto"/>
        <w:jc w:val="center"/>
        <w:rPr>
          <w:b/>
          <w:bCs/>
          <w:sz w:val="28"/>
          <w:szCs w:val="28"/>
        </w:rPr>
      </w:pPr>
    </w:p>
    <w:p w:rsidR="00D91669" w:rsidRPr="00512F95" w:rsidRDefault="00D91669" w:rsidP="00D91669">
      <w:pPr>
        <w:keepNext/>
        <w:keepLines/>
        <w:widowControl w:val="0"/>
        <w:suppressLineNumbers/>
        <w:suppressAutoHyphens/>
        <w:spacing w:line="360" w:lineRule="auto"/>
        <w:jc w:val="center"/>
        <w:rPr>
          <w:b/>
          <w:bCs/>
          <w:sz w:val="28"/>
          <w:szCs w:val="28"/>
        </w:rPr>
      </w:pPr>
    </w:p>
    <w:p w:rsidR="00D91669" w:rsidRPr="00512F95" w:rsidRDefault="00D91669" w:rsidP="00D91669">
      <w:pPr>
        <w:keepNext/>
        <w:keepLines/>
        <w:widowControl w:val="0"/>
        <w:suppressLineNumbers/>
        <w:suppressAutoHyphens/>
        <w:spacing w:line="360" w:lineRule="auto"/>
        <w:jc w:val="center"/>
        <w:rPr>
          <w:b/>
          <w:bCs/>
          <w:sz w:val="28"/>
          <w:szCs w:val="28"/>
        </w:rPr>
      </w:pPr>
    </w:p>
    <w:p w:rsidR="00D91669" w:rsidRPr="00FB3C9B" w:rsidRDefault="00D91669" w:rsidP="00D91669">
      <w:pPr>
        <w:pStyle w:val="3"/>
        <w:numPr>
          <w:ilvl w:val="0"/>
          <w:numId w:val="0"/>
        </w:numPr>
        <w:jc w:val="center"/>
        <w:rPr>
          <w:rFonts w:ascii="Times New Roman" w:hAnsi="Times New Roman" w:cs="Times New Roman"/>
        </w:rPr>
      </w:pPr>
      <w:r w:rsidRPr="00FB3C9B">
        <w:rPr>
          <w:rFonts w:ascii="Times New Roman" w:hAnsi="Times New Roman" w:cs="Times New Roman"/>
        </w:rPr>
        <w:t xml:space="preserve">ДОКУМЕНТАЦИЯ </w:t>
      </w:r>
      <w:r w:rsidRPr="00FB3C9B">
        <w:rPr>
          <w:rFonts w:ascii="Times New Roman" w:hAnsi="Times New Roman" w:cs="Times New Roman"/>
        </w:rPr>
        <w:br/>
        <w:t>ОБ ОТКРЫТОМ АУКЦИОНЕ В ЭЛЕКТРОННОЙ ФОРМЕ</w:t>
      </w:r>
    </w:p>
    <w:p w:rsidR="00D91669" w:rsidRPr="00FB3C9B" w:rsidRDefault="00D91669" w:rsidP="00D91669">
      <w:pPr>
        <w:keepNext/>
        <w:keepLines/>
        <w:widowControl w:val="0"/>
        <w:suppressLineNumbers/>
        <w:suppressAutoHyphens/>
        <w:spacing w:line="360" w:lineRule="auto"/>
        <w:jc w:val="center"/>
        <w:rPr>
          <w:b/>
          <w:bCs/>
          <w:sz w:val="28"/>
          <w:szCs w:val="28"/>
        </w:rPr>
      </w:pPr>
    </w:p>
    <w:p w:rsidR="00D91669" w:rsidRPr="00512F95" w:rsidRDefault="00D91669" w:rsidP="00D91669">
      <w:pPr>
        <w:autoSpaceDE w:val="0"/>
        <w:autoSpaceDN w:val="0"/>
        <w:adjustRightInd w:val="0"/>
        <w:spacing w:after="0"/>
        <w:jc w:val="center"/>
        <w:rPr>
          <w:bCs/>
          <w:sz w:val="32"/>
          <w:szCs w:val="32"/>
        </w:rPr>
      </w:pPr>
      <w:r w:rsidRPr="00512F95">
        <w:rPr>
          <w:bCs/>
          <w:sz w:val="32"/>
          <w:szCs w:val="32"/>
        </w:rPr>
        <w:t>на поставку ГСМ</w:t>
      </w:r>
      <w:r>
        <w:rPr>
          <w:bCs/>
          <w:sz w:val="32"/>
          <w:szCs w:val="32"/>
        </w:rPr>
        <w:t xml:space="preserve"> </w:t>
      </w:r>
      <w:r w:rsidRPr="00512F95">
        <w:rPr>
          <w:bCs/>
          <w:sz w:val="32"/>
          <w:szCs w:val="32"/>
        </w:rPr>
        <w:t xml:space="preserve">для нужд Министерства культуры </w:t>
      </w:r>
    </w:p>
    <w:p w:rsidR="00D91669" w:rsidRPr="00512F95" w:rsidRDefault="00D91669" w:rsidP="00D91669">
      <w:pPr>
        <w:autoSpaceDE w:val="0"/>
        <w:autoSpaceDN w:val="0"/>
        <w:adjustRightInd w:val="0"/>
        <w:spacing w:after="0"/>
        <w:jc w:val="center"/>
        <w:rPr>
          <w:bCs/>
          <w:sz w:val="32"/>
          <w:szCs w:val="32"/>
        </w:rPr>
      </w:pPr>
      <w:r w:rsidRPr="00512F95">
        <w:rPr>
          <w:bCs/>
          <w:sz w:val="32"/>
          <w:szCs w:val="32"/>
        </w:rPr>
        <w:t>Чеченской Республики</w:t>
      </w:r>
    </w:p>
    <w:p w:rsidR="009A2B5A" w:rsidRPr="00A310DB" w:rsidRDefault="009A2B5A" w:rsidP="001C0D72">
      <w:pPr>
        <w:keepNext/>
        <w:keepLines/>
        <w:widowControl w:val="0"/>
        <w:suppressLineNumbers/>
        <w:suppressAutoHyphens/>
        <w:spacing w:after="0"/>
        <w:jc w:val="left"/>
        <w:rPr>
          <w:b/>
          <w:bCs/>
          <w:sz w:val="28"/>
          <w:szCs w:val="28"/>
        </w:rPr>
      </w:pPr>
    </w:p>
    <w:p w:rsidR="009A2B5A" w:rsidRPr="00A310DB" w:rsidRDefault="009A2B5A" w:rsidP="001C0D72">
      <w:pPr>
        <w:keepNext/>
        <w:keepLines/>
        <w:widowControl w:val="0"/>
        <w:suppressLineNumbers/>
        <w:suppressAutoHyphens/>
        <w:spacing w:after="0"/>
        <w:jc w:val="left"/>
        <w:rPr>
          <w:b/>
          <w:bCs/>
          <w:sz w:val="28"/>
          <w:szCs w:val="28"/>
        </w:rPr>
      </w:pPr>
    </w:p>
    <w:p w:rsidR="009A2B5A" w:rsidRPr="00A310DB" w:rsidRDefault="009A2B5A" w:rsidP="001C0D72">
      <w:pPr>
        <w:keepNext/>
        <w:keepLines/>
        <w:widowControl w:val="0"/>
        <w:suppressLineNumbers/>
        <w:suppressAutoHyphens/>
        <w:spacing w:after="0"/>
        <w:jc w:val="left"/>
        <w:rPr>
          <w:b/>
          <w:bCs/>
          <w:sz w:val="28"/>
          <w:szCs w:val="28"/>
        </w:rPr>
      </w:pPr>
    </w:p>
    <w:p w:rsidR="009A2B5A" w:rsidRPr="00A310DB" w:rsidRDefault="009A2B5A" w:rsidP="001C0D72">
      <w:pPr>
        <w:keepNext/>
        <w:keepLines/>
        <w:widowControl w:val="0"/>
        <w:suppressLineNumbers/>
        <w:suppressAutoHyphens/>
        <w:spacing w:after="0"/>
        <w:jc w:val="left"/>
        <w:rPr>
          <w:b/>
          <w:bCs/>
          <w:sz w:val="28"/>
          <w:szCs w:val="28"/>
        </w:rPr>
      </w:pPr>
    </w:p>
    <w:p w:rsidR="009A2B5A" w:rsidRPr="00A310DB" w:rsidRDefault="009A2B5A" w:rsidP="001C0D72">
      <w:pPr>
        <w:keepNext/>
        <w:keepLines/>
        <w:widowControl w:val="0"/>
        <w:suppressLineNumbers/>
        <w:suppressAutoHyphens/>
        <w:spacing w:after="0"/>
        <w:jc w:val="left"/>
        <w:rPr>
          <w:b/>
          <w:bCs/>
          <w:sz w:val="28"/>
          <w:szCs w:val="28"/>
        </w:rPr>
      </w:pPr>
    </w:p>
    <w:p w:rsidR="009A2B5A" w:rsidRPr="00A310DB" w:rsidRDefault="009A2B5A" w:rsidP="001C0D72">
      <w:pPr>
        <w:keepNext/>
        <w:keepLines/>
        <w:widowControl w:val="0"/>
        <w:suppressLineNumbers/>
        <w:suppressAutoHyphens/>
        <w:spacing w:after="0"/>
        <w:jc w:val="left"/>
        <w:rPr>
          <w:b/>
          <w:bCs/>
          <w:sz w:val="28"/>
          <w:szCs w:val="28"/>
        </w:rPr>
      </w:pPr>
    </w:p>
    <w:p w:rsidR="009A2B5A" w:rsidRPr="00A310DB" w:rsidRDefault="009A2B5A" w:rsidP="001C0D72">
      <w:pPr>
        <w:keepNext/>
        <w:keepLines/>
        <w:widowControl w:val="0"/>
        <w:suppressLineNumbers/>
        <w:suppressAutoHyphens/>
        <w:spacing w:after="0"/>
        <w:jc w:val="left"/>
        <w:rPr>
          <w:b/>
          <w:bCs/>
          <w:sz w:val="28"/>
          <w:szCs w:val="28"/>
        </w:rPr>
      </w:pPr>
    </w:p>
    <w:p w:rsidR="009A2B5A" w:rsidRPr="00A310DB" w:rsidRDefault="009A2B5A" w:rsidP="001C0D72">
      <w:pPr>
        <w:keepNext/>
        <w:keepLines/>
        <w:widowControl w:val="0"/>
        <w:suppressLineNumbers/>
        <w:suppressAutoHyphens/>
        <w:spacing w:after="0"/>
        <w:jc w:val="left"/>
        <w:rPr>
          <w:b/>
          <w:bCs/>
          <w:sz w:val="28"/>
          <w:szCs w:val="28"/>
        </w:rPr>
      </w:pPr>
    </w:p>
    <w:p w:rsidR="009A2B5A" w:rsidRDefault="009A2B5A" w:rsidP="001C0D72">
      <w:pPr>
        <w:keepNext/>
        <w:keepLines/>
        <w:widowControl w:val="0"/>
        <w:suppressLineNumbers/>
        <w:suppressAutoHyphens/>
        <w:spacing w:after="0"/>
        <w:jc w:val="left"/>
        <w:rPr>
          <w:b/>
          <w:bCs/>
          <w:sz w:val="28"/>
          <w:szCs w:val="28"/>
        </w:rPr>
      </w:pPr>
    </w:p>
    <w:p w:rsidR="001C0D72" w:rsidRDefault="001C0D72" w:rsidP="001C0D72">
      <w:pPr>
        <w:keepNext/>
        <w:keepLines/>
        <w:widowControl w:val="0"/>
        <w:suppressLineNumbers/>
        <w:suppressAutoHyphens/>
        <w:spacing w:after="0"/>
        <w:jc w:val="left"/>
        <w:rPr>
          <w:b/>
          <w:bCs/>
          <w:sz w:val="28"/>
          <w:szCs w:val="28"/>
        </w:rPr>
      </w:pPr>
    </w:p>
    <w:p w:rsidR="001C0D72" w:rsidRDefault="001C0D72" w:rsidP="001C0D72">
      <w:pPr>
        <w:keepNext/>
        <w:keepLines/>
        <w:widowControl w:val="0"/>
        <w:suppressLineNumbers/>
        <w:suppressAutoHyphens/>
        <w:spacing w:after="0"/>
        <w:jc w:val="left"/>
        <w:rPr>
          <w:b/>
          <w:bCs/>
          <w:sz w:val="28"/>
          <w:szCs w:val="28"/>
        </w:rPr>
      </w:pPr>
    </w:p>
    <w:p w:rsidR="001C0D72" w:rsidRPr="00A310DB" w:rsidRDefault="001C0D72" w:rsidP="001C0D72">
      <w:pPr>
        <w:keepNext/>
        <w:keepLines/>
        <w:widowControl w:val="0"/>
        <w:suppressLineNumbers/>
        <w:suppressAutoHyphens/>
        <w:spacing w:after="0"/>
        <w:jc w:val="left"/>
        <w:rPr>
          <w:b/>
          <w:bCs/>
          <w:sz w:val="28"/>
          <w:szCs w:val="28"/>
        </w:rPr>
      </w:pPr>
    </w:p>
    <w:p w:rsidR="009A2B5A" w:rsidRPr="00A310DB" w:rsidRDefault="009A2B5A" w:rsidP="001C0D72">
      <w:pPr>
        <w:keepNext/>
        <w:keepLines/>
        <w:widowControl w:val="0"/>
        <w:suppressLineNumbers/>
        <w:suppressAutoHyphens/>
        <w:spacing w:after="0"/>
        <w:jc w:val="left"/>
        <w:rPr>
          <w:b/>
          <w:bCs/>
          <w:sz w:val="28"/>
          <w:szCs w:val="28"/>
        </w:rPr>
      </w:pPr>
    </w:p>
    <w:p w:rsidR="009A2B5A" w:rsidRPr="00A310DB" w:rsidRDefault="009A2B5A" w:rsidP="001C0D72">
      <w:pPr>
        <w:keepNext/>
        <w:keepLines/>
        <w:widowControl w:val="0"/>
        <w:suppressLineNumbers/>
        <w:suppressAutoHyphens/>
        <w:spacing w:after="0"/>
        <w:jc w:val="center"/>
      </w:pPr>
    </w:p>
    <w:p w:rsidR="009A2B5A" w:rsidRPr="00A310DB" w:rsidRDefault="009A2B5A" w:rsidP="001C0D72">
      <w:pPr>
        <w:keepNext/>
        <w:keepLines/>
        <w:widowControl w:val="0"/>
        <w:suppressLineNumbers/>
        <w:suppressAutoHyphens/>
        <w:spacing w:after="0"/>
        <w:jc w:val="center"/>
      </w:pPr>
    </w:p>
    <w:p w:rsidR="009A2B5A" w:rsidRPr="00A310DB" w:rsidRDefault="009A2B5A" w:rsidP="001C0D72">
      <w:pPr>
        <w:keepNext/>
        <w:keepLines/>
        <w:widowControl w:val="0"/>
        <w:suppressLineNumbers/>
        <w:suppressAutoHyphens/>
        <w:spacing w:after="0"/>
        <w:jc w:val="center"/>
      </w:pPr>
    </w:p>
    <w:p w:rsidR="009A2B5A" w:rsidRPr="00A310DB" w:rsidRDefault="009A2B5A" w:rsidP="001C0D72">
      <w:pPr>
        <w:keepNext/>
        <w:keepLines/>
        <w:widowControl w:val="0"/>
        <w:suppressLineNumbers/>
        <w:suppressAutoHyphens/>
        <w:spacing w:after="0"/>
        <w:jc w:val="center"/>
      </w:pPr>
    </w:p>
    <w:p w:rsidR="009A2B5A" w:rsidRPr="00A310DB" w:rsidRDefault="009A2B5A" w:rsidP="001C0D72">
      <w:pPr>
        <w:keepNext/>
        <w:keepLines/>
        <w:widowControl w:val="0"/>
        <w:suppressLineNumbers/>
        <w:suppressAutoHyphens/>
        <w:spacing w:after="0"/>
        <w:jc w:val="center"/>
      </w:pPr>
    </w:p>
    <w:p w:rsidR="009A2B5A" w:rsidRDefault="009A2B5A" w:rsidP="001C0D72">
      <w:pPr>
        <w:keepNext/>
        <w:keepLines/>
        <w:widowControl w:val="0"/>
        <w:suppressLineNumbers/>
        <w:suppressAutoHyphens/>
        <w:spacing w:after="0"/>
        <w:jc w:val="center"/>
      </w:pPr>
    </w:p>
    <w:p w:rsidR="00890AF2" w:rsidRPr="00A310DB" w:rsidRDefault="00890AF2" w:rsidP="001C0D72">
      <w:pPr>
        <w:keepNext/>
        <w:keepLines/>
        <w:widowControl w:val="0"/>
        <w:suppressLineNumbers/>
        <w:suppressAutoHyphens/>
        <w:spacing w:after="0"/>
        <w:jc w:val="center"/>
      </w:pPr>
    </w:p>
    <w:p w:rsidR="009A2B5A" w:rsidRPr="00A310DB" w:rsidRDefault="009A2B5A" w:rsidP="001C0D72">
      <w:pPr>
        <w:keepNext/>
        <w:keepLines/>
        <w:widowControl w:val="0"/>
        <w:suppressLineNumbers/>
        <w:suppressAutoHyphens/>
        <w:spacing w:after="0"/>
        <w:jc w:val="center"/>
      </w:pPr>
    </w:p>
    <w:p w:rsidR="009A2B5A" w:rsidRPr="00A310DB" w:rsidRDefault="009A2B5A" w:rsidP="001C0D72">
      <w:pPr>
        <w:keepNext/>
        <w:keepLines/>
        <w:widowControl w:val="0"/>
        <w:suppressLineNumbers/>
        <w:suppressAutoHyphens/>
        <w:spacing w:after="0"/>
        <w:jc w:val="center"/>
        <w:rPr>
          <w:b/>
          <w:color w:val="808080"/>
        </w:rPr>
      </w:pPr>
      <w:r>
        <w:rPr>
          <w:b/>
        </w:rPr>
        <w:t>201</w:t>
      </w:r>
      <w:r w:rsidR="000567A9">
        <w:rPr>
          <w:b/>
        </w:rPr>
        <w:t>6</w:t>
      </w:r>
      <w:r w:rsidRPr="00A310DB">
        <w:rPr>
          <w:b/>
        </w:rPr>
        <w:t>г.</w:t>
      </w:r>
    </w:p>
    <w:p w:rsidR="009A2B5A" w:rsidRPr="00A310DB" w:rsidRDefault="009A2B5A" w:rsidP="001C0D72">
      <w:pPr>
        <w:keepNext/>
        <w:keepLines/>
        <w:widowControl w:val="0"/>
        <w:suppressLineNumbers/>
        <w:suppressAutoHyphens/>
        <w:spacing w:after="0"/>
        <w:jc w:val="center"/>
        <w:rPr>
          <w:color w:val="808080"/>
          <w:sz w:val="16"/>
          <w:szCs w:val="16"/>
        </w:rPr>
      </w:pPr>
      <w:r w:rsidRPr="00A310DB">
        <w:rPr>
          <w:color w:val="808080"/>
          <w:sz w:val="16"/>
          <w:szCs w:val="16"/>
        </w:rPr>
        <w:t>(поставка товара)</w:t>
      </w:r>
    </w:p>
    <w:p w:rsidR="009A2B5A" w:rsidRDefault="009A2B5A" w:rsidP="001C0D72">
      <w:pPr>
        <w:spacing w:after="0"/>
        <w:ind w:firstLine="708"/>
      </w:pPr>
      <w:r w:rsidRPr="00A310DB">
        <w:br w:type="page"/>
      </w:r>
      <w:bookmarkStart w:id="0" w:name="_Ref248571702"/>
    </w:p>
    <w:p w:rsidR="006A3DDE" w:rsidRPr="008E4080" w:rsidRDefault="006A3DDE" w:rsidP="008E4080">
      <w:pPr>
        <w:ind w:right="-6" w:firstLine="709"/>
      </w:pPr>
      <w:proofErr w:type="gramStart"/>
      <w:r w:rsidRPr="00A310DB">
        <w:lastRenderedPageBreak/>
        <w:t>Настоящая документация об аукционе в электронной форме (далее</w:t>
      </w:r>
      <w:r>
        <w:t xml:space="preserve"> </w:t>
      </w:r>
      <w:r w:rsidRPr="00A310DB">
        <w:t xml:space="preserve">– документация об аукционе) </w:t>
      </w:r>
      <w:r>
        <w:t xml:space="preserve">на право заключения контракта (гражданско-правового договора) (далее - контракт) </w:t>
      </w:r>
      <w:r w:rsidR="008E4080" w:rsidRPr="008E4080">
        <w:t xml:space="preserve">разработана в соответствии с </w:t>
      </w:r>
      <w:r w:rsidRPr="008E4080">
        <w:t xml:space="preserve">Гражданским кодексом </w:t>
      </w:r>
      <w:r w:rsidR="008E4080" w:rsidRPr="008E4080">
        <w:t xml:space="preserve">Российской Федерации, </w:t>
      </w:r>
      <w:r w:rsidRPr="008E4080">
        <w:t xml:space="preserve">Бюджетным кодексом </w:t>
      </w:r>
      <w:r w:rsidR="008E4080" w:rsidRPr="008E4080">
        <w:t xml:space="preserve">Российской Федерации, </w:t>
      </w:r>
      <w:r w:rsidRPr="008E4080">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(далее - </w:t>
      </w:r>
      <w:r w:rsidR="008E4080" w:rsidRPr="00A310DB">
        <w:t>Федеральный закон</w:t>
      </w:r>
      <w:r w:rsidR="008E4080">
        <w:t xml:space="preserve"> №4</w:t>
      </w:r>
      <w:r w:rsidR="008E4080" w:rsidRPr="00A310DB">
        <w:t>4-ФЗ</w:t>
      </w:r>
      <w:r w:rsidR="008E4080" w:rsidRPr="008E4080">
        <w:t xml:space="preserve">), </w:t>
      </w:r>
      <w:r w:rsidRPr="008E4080">
        <w:t xml:space="preserve">Федеральным законом от 26.07.2006 </w:t>
      </w:r>
      <w:r w:rsidR="008E4080" w:rsidRPr="008E4080">
        <w:t>№ 135-ФЗ</w:t>
      </w:r>
      <w:proofErr w:type="gramEnd"/>
      <w:r w:rsidR="008E4080" w:rsidRPr="008E4080">
        <w:t xml:space="preserve"> «О защите конкуренции», </w:t>
      </w:r>
      <w:r w:rsidRPr="008E4080">
        <w:t>Федеральным законом от 06.04.2011 № 63-ФЗ «Об электронной подписи»,</w:t>
      </w:r>
      <w:r w:rsidR="008E4080" w:rsidRPr="008E4080">
        <w:t xml:space="preserve"> </w:t>
      </w:r>
      <w:r w:rsidRPr="008E4080">
        <w:t>иными нормативными правовыми актами в сфере закупок товаров, работ, услуг для обеспечения государственных</w:t>
      </w:r>
      <w:r w:rsidR="008E4080" w:rsidRPr="008E4080">
        <w:t xml:space="preserve"> и муниципальных нужд</w:t>
      </w:r>
      <w:r w:rsidRPr="008E4080">
        <w:t>.</w:t>
      </w:r>
    </w:p>
    <w:p w:rsidR="006A3DDE" w:rsidRPr="0091371D" w:rsidRDefault="006A3DDE" w:rsidP="001C0D72">
      <w:pPr>
        <w:spacing w:after="0"/>
        <w:ind w:firstLine="708"/>
      </w:pPr>
    </w:p>
    <w:p w:rsidR="009A2B5A" w:rsidRDefault="009A2B5A" w:rsidP="001C0D72">
      <w:pPr>
        <w:pStyle w:val="20"/>
        <w:numPr>
          <w:ilvl w:val="0"/>
          <w:numId w:val="0"/>
        </w:numPr>
        <w:spacing w:after="0"/>
        <w:rPr>
          <w:color w:val="0000FF"/>
          <w:sz w:val="24"/>
          <w:szCs w:val="24"/>
        </w:rPr>
      </w:pPr>
    </w:p>
    <w:p w:rsidR="009A2B5A" w:rsidRPr="00A310DB" w:rsidRDefault="009A2B5A" w:rsidP="001C0D72">
      <w:pPr>
        <w:pStyle w:val="20"/>
        <w:numPr>
          <w:ilvl w:val="0"/>
          <w:numId w:val="0"/>
        </w:numPr>
        <w:spacing w:after="0"/>
        <w:rPr>
          <w:color w:val="0000FF"/>
          <w:sz w:val="24"/>
          <w:szCs w:val="24"/>
        </w:rPr>
      </w:pPr>
      <w:r w:rsidRPr="00A310DB">
        <w:rPr>
          <w:color w:val="0000FF"/>
          <w:sz w:val="24"/>
          <w:szCs w:val="24"/>
        </w:rPr>
        <w:t>СОДЕРЖАНИЕ ДОКУМЕНТАЦИИ ОБ АУКЦИОНЕ</w:t>
      </w:r>
    </w:p>
    <w:p w:rsidR="009A2B5A" w:rsidRPr="00A310DB" w:rsidRDefault="009A2B5A" w:rsidP="001C0D72">
      <w:pPr>
        <w:keepNext/>
        <w:keepLines/>
        <w:widowControl w:val="0"/>
        <w:suppressLineNumbers/>
        <w:suppressAutoHyphens/>
        <w:spacing w:after="0"/>
        <w:ind w:firstLine="480"/>
      </w:pPr>
    </w:p>
    <w:p w:rsidR="009A2B5A" w:rsidRPr="004971F7" w:rsidRDefault="009A2B5A" w:rsidP="001C0D72">
      <w:pPr>
        <w:spacing w:after="0"/>
        <w:rPr>
          <w:color w:val="0000FF"/>
        </w:rPr>
      </w:pPr>
      <w:r w:rsidRPr="004971F7">
        <w:rPr>
          <w:color w:val="0000FF"/>
        </w:rPr>
        <w:t xml:space="preserve">ЧАСТЬ I. </w:t>
      </w:r>
      <w:hyperlink w:anchor="Сведения_об_аукционе" w:history="1">
        <w:r w:rsidR="00180B71">
          <w:rPr>
            <w:rStyle w:val="a3"/>
            <w:u w:val="none"/>
          </w:rPr>
          <w:t xml:space="preserve">Сведения о проводимом </w:t>
        </w:r>
        <w:r w:rsidRPr="004971F7">
          <w:rPr>
            <w:rStyle w:val="a3"/>
            <w:u w:val="none"/>
          </w:rPr>
          <w:t>аукционе в электронной форме, включающие в себя разделы:</w:t>
        </w:r>
      </w:hyperlink>
    </w:p>
    <w:bookmarkStart w:id="1" w:name="ТекстовоеПоле53"/>
    <w:p w:rsidR="009A2B5A" w:rsidRDefault="00CC2E6C" w:rsidP="001C0D72">
      <w:pPr>
        <w:numPr>
          <w:ilvl w:val="0"/>
          <w:numId w:val="6"/>
        </w:numPr>
        <w:tabs>
          <w:tab w:val="clear" w:pos="1440"/>
        </w:tabs>
        <w:spacing w:after="0"/>
        <w:ind w:left="1320"/>
        <w:rPr>
          <w:color w:val="0000FF"/>
        </w:rPr>
      </w:pPr>
      <w:r w:rsidRPr="004971F7">
        <w:rPr>
          <w:color w:val="0000FF"/>
        </w:rPr>
        <w:fldChar w:fldCharType="begin"/>
      </w:r>
      <w:r w:rsidR="009A2B5A" w:rsidRPr="004971F7">
        <w:rPr>
          <w:color w:val="0000FF"/>
        </w:rPr>
        <w:instrText xml:space="preserve"> HYPERLINK  \l "Общие_сведения" </w:instrText>
      </w:r>
      <w:r w:rsidRPr="004971F7">
        <w:rPr>
          <w:color w:val="0000FF"/>
        </w:rPr>
        <w:fldChar w:fldCharType="separate"/>
      </w:r>
      <w:r w:rsidR="009A2B5A" w:rsidRPr="004971F7">
        <w:rPr>
          <w:rStyle w:val="a3"/>
          <w:u w:val="none"/>
        </w:rPr>
        <w:t>Общие сведения о проводимом аукционе в электронной форме;</w:t>
      </w:r>
      <w:r w:rsidRPr="004971F7">
        <w:rPr>
          <w:color w:val="0000FF"/>
        </w:rPr>
        <w:fldChar w:fldCharType="end"/>
      </w:r>
    </w:p>
    <w:p w:rsidR="00751087" w:rsidRPr="00751087" w:rsidRDefault="00751087" w:rsidP="00751087">
      <w:pPr>
        <w:pStyle w:val="3"/>
        <w:numPr>
          <w:ilvl w:val="0"/>
          <w:numId w:val="9"/>
        </w:numPr>
        <w:spacing w:before="0" w:after="0"/>
        <w:jc w:val="center"/>
        <w:rPr>
          <w:rStyle w:val="a3"/>
          <w:rFonts w:ascii="Times New Roman" w:hAnsi="Times New Roman"/>
          <w:b w:val="0"/>
          <w:bCs w:val="0"/>
          <w:u w:val="none"/>
        </w:rPr>
      </w:pPr>
      <w:r w:rsidRPr="00751087">
        <w:rPr>
          <w:rStyle w:val="a3"/>
          <w:rFonts w:ascii="Times New Roman" w:hAnsi="Times New Roman"/>
          <w:b w:val="0"/>
          <w:bCs w:val="0"/>
          <w:u w:val="none"/>
        </w:rPr>
        <w:t>Преимущества участникам аукциона в электронной форме, условия, запреты, ограничения допуска товаров, происходящих из иностранных государств</w:t>
      </w:r>
    </w:p>
    <w:bookmarkEnd w:id="1"/>
    <w:p w:rsidR="009A2B5A" w:rsidRPr="00751087" w:rsidRDefault="00CC2E6C" w:rsidP="001C0D72">
      <w:pPr>
        <w:numPr>
          <w:ilvl w:val="0"/>
          <w:numId w:val="6"/>
        </w:numPr>
        <w:tabs>
          <w:tab w:val="clear" w:pos="1440"/>
        </w:tabs>
        <w:spacing w:after="0"/>
        <w:ind w:left="1320"/>
        <w:rPr>
          <w:rStyle w:val="a3"/>
          <w:u w:val="none"/>
        </w:rPr>
      </w:pPr>
      <w:r w:rsidRPr="00751087">
        <w:rPr>
          <w:rStyle w:val="a3"/>
          <w:u w:val="none"/>
        </w:rPr>
        <w:fldChar w:fldCharType="begin"/>
      </w:r>
      <w:r w:rsidR="009A2B5A" w:rsidRPr="00751087">
        <w:rPr>
          <w:rStyle w:val="a3"/>
          <w:u w:val="none"/>
        </w:rPr>
        <w:instrText xml:space="preserve"> HYPERLINK  \l "Требования_к_участникам" </w:instrText>
      </w:r>
      <w:r w:rsidRPr="00751087">
        <w:rPr>
          <w:rStyle w:val="a3"/>
          <w:u w:val="none"/>
        </w:rPr>
        <w:fldChar w:fldCharType="separate"/>
      </w:r>
      <w:r w:rsidR="009A2B5A" w:rsidRPr="00751087">
        <w:rPr>
          <w:rStyle w:val="a3"/>
          <w:u w:val="none"/>
        </w:rPr>
        <w:t>Требования к участникам аукциона в электронной форме;</w:t>
      </w:r>
      <w:r w:rsidRPr="00751087">
        <w:rPr>
          <w:rStyle w:val="a3"/>
          <w:u w:val="none"/>
        </w:rPr>
        <w:fldChar w:fldCharType="end"/>
      </w:r>
    </w:p>
    <w:p w:rsidR="009A2B5A" w:rsidRPr="004971F7" w:rsidRDefault="008D77AD" w:rsidP="001C0D72">
      <w:pPr>
        <w:numPr>
          <w:ilvl w:val="0"/>
          <w:numId w:val="6"/>
        </w:numPr>
        <w:tabs>
          <w:tab w:val="clear" w:pos="1440"/>
        </w:tabs>
        <w:spacing w:after="0"/>
        <w:ind w:left="1320"/>
        <w:rPr>
          <w:color w:val="0000FF"/>
        </w:rPr>
      </w:pPr>
      <w:hyperlink w:anchor="Требования_к_содержанию" w:history="1">
        <w:r w:rsidR="00FF6617" w:rsidRPr="00751087">
          <w:rPr>
            <w:rStyle w:val="a3"/>
            <w:u w:val="none"/>
          </w:rPr>
          <w:t>Порядок подачи заявок на участие в аукционе в электронной форме</w:t>
        </w:r>
        <w:r w:rsidR="009A2B5A" w:rsidRPr="00751087">
          <w:rPr>
            <w:rStyle w:val="a3"/>
            <w:u w:val="none"/>
          </w:rPr>
          <w:t>;</w:t>
        </w:r>
      </w:hyperlink>
    </w:p>
    <w:p w:rsidR="009A2B5A" w:rsidRPr="004971F7" w:rsidRDefault="008D77AD" w:rsidP="001C0D72">
      <w:pPr>
        <w:numPr>
          <w:ilvl w:val="0"/>
          <w:numId w:val="6"/>
        </w:numPr>
        <w:tabs>
          <w:tab w:val="clear" w:pos="1440"/>
        </w:tabs>
        <w:spacing w:after="0"/>
        <w:ind w:left="1320"/>
        <w:rPr>
          <w:color w:val="0000FF"/>
        </w:rPr>
      </w:pPr>
      <w:hyperlink w:anchor="Условия_заключения_контракта" w:history="1">
        <w:r w:rsidR="009A2B5A" w:rsidRPr="004971F7">
          <w:rPr>
            <w:rStyle w:val="a3"/>
            <w:u w:val="none"/>
          </w:rPr>
          <w:t>Условия за</w:t>
        </w:r>
        <w:r w:rsidR="009A2B5A">
          <w:rPr>
            <w:rStyle w:val="a3"/>
            <w:u w:val="none"/>
          </w:rPr>
          <w:t>ключения и исполнения контракта (договора)</w:t>
        </w:r>
        <w:r w:rsidR="009A2B5A" w:rsidRPr="004971F7">
          <w:rPr>
            <w:rStyle w:val="a3"/>
            <w:u w:val="none"/>
          </w:rPr>
          <w:t>.</w:t>
        </w:r>
      </w:hyperlink>
    </w:p>
    <w:p w:rsidR="009A2B5A" w:rsidRPr="004971F7" w:rsidRDefault="009A2B5A" w:rsidP="001C0D72">
      <w:pPr>
        <w:spacing w:after="0"/>
        <w:rPr>
          <w:color w:val="0000FF"/>
        </w:rPr>
      </w:pPr>
      <w:r w:rsidRPr="004971F7">
        <w:rPr>
          <w:color w:val="0000FF"/>
        </w:rPr>
        <w:t xml:space="preserve">ЧАСТЬ II. </w:t>
      </w:r>
      <w:hyperlink w:anchor="ТЕХНИЧЕСКОЕ_ЗАДАНИЕ" w:history="1">
        <w:r w:rsidRPr="004971F7">
          <w:rPr>
            <w:rStyle w:val="a3"/>
            <w:u w:val="none"/>
          </w:rPr>
          <w:t>Техническое задание.</w:t>
        </w:r>
      </w:hyperlink>
    </w:p>
    <w:p w:rsidR="009A2B5A" w:rsidRPr="004971F7" w:rsidRDefault="009A2B5A" w:rsidP="001C0D72">
      <w:pPr>
        <w:spacing w:after="0"/>
        <w:rPr>
          <w:color w:val="0000FF"/>
        </w:rPr>
      </w:pPr>
      <w:r w:rsidRPr="004971F7">
        <w:rPr>
          <w:color w:val="0000FF"/>
        </w:rPr>
        <w:t xml:space="preserve">ЧАСТЬ III. </w:t>
      </w:r>
      <w:hyperlink w:anchor="Обоснование_нач_цены" w:history="1">
        <w:r w:rsidRPr="004971F7">
          <w:rPr>
            <w:rStyle w:val="a3"/>
            <w:u w:val="none"/>
          </w:rPr>
          <w:t>Обоснование начально</w:t>
        </w:r>
        <w:r>
          <w:rPr>
            <w:rStyle w:val="a3"/>
            <w:u w:val="none"/>
          </w:rPr>
          <w:t>й (максимальной) цены контракта (договора)</w:t>
        </w:r>
        <w:r w:rsidRPr="004971F7">
          <w:rPr>
            <w:rStyle w:val="a3"/>
            <w:u w:val="none"/>
          </w:rPr>
          <w:t>.</w:t>
        </w:r>
      </w:hyperlink>
    </w:p>
    <w:p w:rsidR="009A2B5A" w:rsidRPr="004971F7" w:rsidRDefault="009A2B5A" w:rsidP="001C0D72">
      <w:pPr>
        <w:spacing w:after="0"/>
        <w:rPr>
          <w:color w:val="0000FF"/>
        </w:rPr>
      </w:pPr>
      <w:r w:rsidRPr="004971F7">
        <w:rPr>
          <w:color w:val="0000FF"/>
        </w:rPr>
        <w:t xml:space="preserve">ЧАСТЬ IV. </w:t>
      </w:r>
      <w:hyperlink w:anchor="ПРОЕКТ_ГОСУДАРСТВЕННОГО_контракта" w:history="1">
        <w:r w:rsidRPr="004971F7">
          <w:rPr>
            <w:rStyle w:val="a3"/>
            <w:u w:val="none"/>
          </w:rPr>
          <w:t>Проект контракта</w:t>
        </w:r>
        <w:r>
          <w:rPr>
            <w:rStyle w:val="a3"/>
            <w:u w:val="none"/>
          </w:rPr>
          <w:t xml:space="preserve"> (договора)</w:t>
        </w:r>
        <w:r w:rsidRPr="004971F7">
          <w:rPr>
            <w:rStyle w:val="a3"/>
            <w:u w:val="none"/>
          </w:rPr>
          <w:t>.</w:t>
        </w:r>
      </w:hyperlink>
    </w:p>
    <w:p w:rsidR="009A2B5A" w:rsidRPr="00A310DB" w:rsidRDefault="009A2B5A" w:rsidP="001C0D72">
      <w:pPr>
        <w:pStyle w:val="ConsPlusNormal"/>
        <w:widowControl/>
        <w:tabs>
          <w:tab w:val="left" w:pos="360"/>
        </w:tabs>
        <w:ind w:left="-181"/>
        <w:jc w:val="both"/>
      </w:pPr>
    </w:p>
    <w:p w:rsidR="009A2B5A" w:rsidRDefault="009A2B5A" w:rsidP="001C0D72">
      <w:pPr>
        <w:pStyle w:val="20"/>
        <w:numPr>
          <w:ilvl w:val="0"/>
          <w:numId w:val="0"/>
        </w:numPr>
        <w:spacing w:after="0"/>
        <w:ind w:firstLine="360"/>
        <w:rPr>
          <w:bCs w:val="0"/>
          <w:sz w:val="28"/>
        </w:rPr>
      </w:pPr>
      <w:r w:rsidRPr="00A310DB">
        <w:rPr>
          <w:b w:val="0"/>
          <w:bCs w:val="0"/>
          <w:color w:val="000000"/>
          <w:sz w:val="22"/>
        </w:rPr>
        <w:br w:type="page"/>
      </w:r>
      <w:r w:rsidRPr="004971F7">
        <w:rPr>
          <w:bCs w:val="0"/>
          <w:color w:val="000000"/>
          <w:sz w:val="28"/>
          <w:szCs w:val="28"/>
        </w:rPr>
        <w:lastRenderedPageBreak/>
        <w:t>ЧАСТЬ</w:t>
      </w:r>
      <w:proofErr w:type="gramStart"/>
      <w:r w:rsidRPr="006E208B">
        <w:rPr>
          <w:bCs w:val="0"/>
          <w:sz w:val="28"/>
          <w:lang w:val="en-US"/>
        </w:rPr>
        <w:t>I</w:t>
      </w:r>
      <w:proofErr w:type="gramEnd"/>
      <w:r w:rsidRPr="006E208B">
        <w:rPr>
          <w:bCs w:val="0"/>
          <w:sz w:val="28"/>
        </w:rPr>
        <w:t xml:space="preserve">. </w:t>
      </w:r>
      <w:bookmarkStart w:id="2" w:name="Сведения_об_аукционе"/>
      <w:r w:rsidRPr="006E208B">
        <w:rPr>
          <w:bCs w:val="0"/>
          <w:sz w:val="28"/>
        </w:rPr>
        <w:t>СВЕДЕНИЯ О ПРОВОДИМОМ АУКЦИОНЕ В ЭЛЕКТРОННОЙ ФОРМЕ</w:t>
      </w:r>
      <w:bookmarkEnd w:id="0"/>
    </w:p>
    <w:p w:rsidR="002C3A9A" w:rsidRPr="002C3A9A" w:rsidRDefault="002C3A9A" w:rsidP="001C0D72">
      <w:pPr>
        <w:spacing w:after="0"/>
      </w:pPr>
    </w:p>
    <w:p w:rsidR="009A2B5A" w:rsidRPr="00A310DB" w:rsidRDefault="009A2B5A" w:rsidP="001C0D72">
      <w:pPr>
        <w:pStyle w:val="3"/>
        <w:numPr>
          <w:ilvl w:val="0"/>
          <w:numId w:val="9"/>
        </w:numPr>
        <w:spacing w:before="0" w:after="0"/>
        <w:jc w:val="center"/>
        <w:rPr>
          <w:rFonts w:ascii="Times New Roman" w:hAnsi="Times New Roman" w:cs="Times New Roman"/>
        </w:rPr>
      </w:pPr>
      <w:bookmarkStart w:id="3" w:name="_Общие_сведения_о"/>
      <w:bookmarkStart w:id="4" w:name="Общие_сведения"/>
      <w:bookmarkEnd w:id="2"/>
      <w:r w:rsidRPr="00A310DB">
        <w:rPr>
          <w:rFonts w:ascii="Times New Roman" w:hAnsi="Times New Roman" w:cs="Times New Roman"/>
        </w:rPr>
        <w:t>Общие сведения о проводимом аукционе в электронной форме</w:t>
      </w:r>
    </w:p>
    <w:tbl>
      <w:tblPr>
        <w:tblW w:w="977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7709"/>
      </w:tblGrid>
      <w:tr w:rsidR="00D0178D" w:rsidRPr="00A310DB" w:rsidTr="00C13D2E">
        <w:trPr>
          <w:trHeight w:val="524"/>
        </w:trPr>
        <w:tc>
          <w:tcPr>
            <w:tcW w:w="1769" w:type="dxa"/>
            <w:shd w:val="clear" w:color="auto" w:fill="365F91" w:themeFill="accent1" w:themeFillShade="BF"/>
            <w:vAlign w:val="center"/>
          </w:tcPr>
          <w:p w:rsidR="009A2B5A" w:rsidRPr="0064023C" w:rsidRDefault="009A2B5A" w:rsidP="001C0D72">
            <w:pPr>
              <w:pStyle w:val="ConsPlusNormal"/>
              <w:tabs>
                <w:tab w:val="left" w:pos="360"/>
              </w:tabs>
              <w:ind w:firstLine="0"/>
              <w:jc w:val="center"/>
              <w:outlineLvl w:val="0"/>
              <w:rPr>
                <w:rFonts w:cs="Arial"/>
                <w:b/>
                <w:color w:val="FFFFFF"/>
                <w:sz w:val="20"/>
                <w:szCs w:val="20"/>
              </w:rPr>
            </w:pPr>
            <w:bookmarkStart w:id="5" w:name="ТекстовоеПоле35" w:colFirst="0" w:colLast="1"/>
            <w:bookmarkStart w:id="6" w:name="пункт1" w:colFirst="0" w:colLast="1"/>
            <w:bookmarkEnd w:id="3"/>
            <w:bookmarkEnd w:id="4"/>
            <w:r w:rsidRPr="0064023C">
              <w:rPr>
                <w:rFonts w:cs="Arial"/>
                <w:b/>
                <w:color w:val="FFFFFF"/>
                <w:sz w:val="20"/>
                <w:szCs w:val="20"/>
              </w:rPr>
              <w:t>1.</w:t>
            </w:r>
          </w:p>
        </w:tc>
        <w:tc>
          <w:tcPr>
            <w:tcW w:w="8005" w:type="dxa"/>
            <w:shd w:val="clear" w:color="auto" w:fill="365F91" w:themeFill="accent1" w:themeFillShade="BF"/>
            <w:vAlign w:val="center"/>
          </w:tcPr>
          <w:p w:rsidR="009A2B5A" w:rsidRPr="0064023C" w:rsidRDefault="009A2B5A" w:rsidP="002E113A">
            <w:pPr>
              <w:pStyle w:val="ConsPlusNormal"/>
              <w:ind w:firstLine="0"/>
              <w:jc w:val="center"/>
              <w:outlineLvl w:val="0"/>
              <w:rPr>
                <w:rFonts w:cs="Arial"/>
                <w:b/>
                <w:color w:val="FFFFFF"/>
                <w:sz w:val="20"/>
                <w:szCs w:val="20"/>
              </w:rPr>
            </w:pPr>
            <w:r w:rsidRPr="0064023C">
              <w:rPr>
                <w:rFonts w:cs="Arial"/>
                <w:b/>
                <w:color w:val="FFFFFF"/>
                <w:sz w:val="20"/>
                <w:szCs w:val="20"/>
              </w:rPr>
              <w:t>Ау</w:t>
            </w:r>
            <w:r w:rsidR="002E113A">
              <w:rPr>
                <w:rFonts w:cs="Arial"/>
                <w:b/>
                <w:color w:val="FFFFFF"/>
                <w:sz w:val="20"/>
                <w:szCs w:val="20"/>
              </w:rPr>
              <w:t xml:space="preserve">кцион в электронной форме (электронный </w:t>
            </w:r>
            <w:r w:rsidRPr="0064023C">
              <w:rPr>
                <w:rFonts w:cs="Arial"/>
                <w:b/>
                <w:color w:val="FFFFFF"/>
                <w:sz w:val="20"/>
                <w:szCs w:val="20"/>
              </w:rPr>
              <w:t xml:space="preserve">аукцион) проводит </w:t>
            </w:r>
            <w:r w:rsidRPr="006E208B">
              <w:rPr>
                <w:rStyle w:val="-1"/>
                <w:rFonts w:cs="Arial"/>
                <w:b/>
                <w:color w:val="FFFFFF"/>
                <w:sz w:val="20"/>
                <w:szCs w:val="20"/>
              </w:rPr>
              <w:t>Уполномоченный орган</w:t>
            </w:r>
          </w:p>
        </w:tc>
      </w:tr>
      <w:bookmarkEnd w:id="5"/>
      <w:bookmarkEnd w:id="6"/>
      <w:tr w:rsidR="00D0178D" w:rsidRPr="00A310DB" w:rsidTr="00C13D2E">
        <w:tc>
          <w:tcPr>
            <w:tcW w:w="9774" w:type="dxa"/>
            <w:gridSpan w:val="2"/>
            <w:vAlign w:val="center"/>
          </w:tcPr>
          <w:p w:rsidR="009A2B5A" w:rsidRPr="00C56177" w:rsidRDefault="009A2B5A" w:rsidP="001C0D72">
            <w:pPr>
              <w:spacing w:after="0"/>
            </w:pPr>
            <w:r w:rsidRPr="00C56177">
              <w:t>Комитет Правительства Чеченской Республики по государственному заказу</w:t>
            </w:r>
          </w:p>
          <w:p w:rsidR="009A2B5A" w:rsidRPr="00C56177" w:rsidRDefault="009A2B5A" w:rsidP="001C0D72">
            <w:pPr>
              <w:spacing w:after="0"/>
            </w:pPr>
            <w:r w:rsidRPr="00C56177">
              <w:t>Почтовый адрес: 3</w:t>
            </w:r>
            <w:r w:rsidR="00AC708E">
              <w:t>0</w:t>
            </w:r>
            <w:r w:rsidRPr="00C56177">
              <w:t>64024, Чеченская Республика, г. Грозный, ул. Грибоедова, 129.</w:t>
            </w:r>
          </w:p>
          <w:p w:rsidR="009A2B5A" w:rsidRPr="00C56177" w:rsidRDefault="009A2B5A" w:rsidP="001C0D72">
            <w:pPr>
              <w:spacing w:after="0"/>
            </w:pPr>
            <w:r w:rsidRPr="00C56177">
              <w:t xml:space="preserve">Ответственное должностное лицо: </w:t>
            </w:r>
            <w:r w:rsidR="00CC2E6C" w:rsidRPr="00C56177">
              <w:fldChar w:fldCharType="begin">
                <w:ffData>
                  <w:name w:val="КонтактноеЛицоЗаказч"/>
                  <w:enabled/>
                  <w:calcOnExit w:val="0"/>
                  <w:textInput>
                    <w:default w:val="_______________________________________"/>
                  </w:textInput>
                </w:ffData>
              </w:fldChar>
            </w:r>
            <w:r w:rsidRPr="00C56177">
              <w:instrText xml:space="preserve"> FORMTEXT </w:instrText>
            </w:r>
            <w:r w:rsidR="00CC2E6C" w:rsidRPr="00C56177">
              <w:fldChar w:fldCharType="separate"/>
            </w:r>
            <w:r w:rsidRPr="00C56177">
              <w:rPr>
                <w:noProof/>
              </w:rPr>
              <w:t>_______________________________________</w:t>
            </w:r>
            <w:r w:rsidR="00CC2E6C" w:rsidRPr="00C56177">
              <w:fldChar w:fldCharType="end"/>
            </w:r>
          </w:p>
          <w:p w:rsidR="009A2B5A" w:rsidRPr="00C56177" w:rsidRDefault="009A2B5A" w:rsidP="001C0D72">
            <w:pPr>
              <w:spacing w:after="0"/>
            </w:pPr>
            <w:r w:rsidRPr="00C56177">
              <w:t xml:space="preserve">Телефон: (8712) 22-24-47 (48), </w:t>
            </w:r>
            <w:r w:rsidR="00580809">
              <w:t>22-26-36</w:t>
            </w:r>
          </w:p>
          <w:p w:rsidR="009A2B5A" w:rsidRPr="00C56177" w:rsidRDefault="009A2B5A" w:rsidP="001C0D72">
            <w:pPr>
              <w:spacing w:after="0"/>
            </w:pPr>
            <w:r w:rsidRPr="00C56177">
              <w:t>Факс: (8712) 22-50-38, 22-30-38</w:t>
            </w:r>
          </w:p>
          <w:p w:rsidR="009A2B5A" w:rsidRPr="00803D0D" w:rsidRDefault="009A2B5A" w:rsidP="001C0D72">
            <w:pPr>
              <w:spacing w:after="0"/>
              <w:rPr>
                <w:bCs/>
              </w:rPr>
            </w:pPr>
            <w:r w:rsidRPr="00C56177">
              <w:t xml:space="preserve">Адрес электронной почты:  </w:t>
            </w:r>
            <w:bookmarkStart w:id="7" w:name="ТекстовоеПоле26"/>
            <w:r w:rsidR="00CC2E6C" w:rsidRPr="00C56177">
              <w:fldChar w:fldCharType="begin">
                <w:ffData>
                  <w:name w:val="ТекстовоеПоле26"/>
                  <w:enabled/>
                  <w:calcOnExit w:val="0"/>
                  <w:textInput>
                    <w:default w:val="gostorgi-chr@mail.ru"/>
                    <w:format w:val="Строчные буквы"/>
                  </w:textInput>
                </w:ffData>
              </w:fldChar>
            </w:r>
            <w:r w:rsidRPr="00C56177">
              <w:instrText xml:space="preserve"> FORMTEXT </w:instrText>
            </w:r>
            <w:r w:rsidR="00CC2E6C" w:rsidRPr="00C56177">
              <w:fldChar w:fldCharType="separate"/>
            </w:r>
            <w:r w:rsidRPr="00C56177">
              <w:t>gostorgi-chr@mail.ru</w:t>
            </w:r>
            <w:r w:rsidR="00CC2E6C" w:rsidRPr="00C56177">
              <w:fldChar w:fldCharType="end"/>
            </w:r>
            <w:bookmarkEnd w:id="7"/>
          </w:p>
        </w:tc>
      </w:tr>
      <w:tr w:rsidR="00D0178D" w:rsidRPr="00A310DB" w:rsidTr="00C13D2E">
        <w:trPr>
          <w:trHeight w:val="523"/>
        </w:trPr>
        <w:tc>
          <w:tcPr>
            <w:tcW w:w="1769" w:type="dxa"/>
            <w:shd w:val="clear" w:color="auto" w:fill="365F91" w:themeFill="accent1" w:themeFillShade="BF"/>
            <w:vAlign w:val="center"/>
          </w:tcPr>
          <w:p w:rsidR="009A2B5A" w:rsidRPr="0064023C" w:rsidRDefault="009A2B5A" w:rsidP="001C0D72">
            <w:pPr>
              <w:pStyle w:val="ConsPlusNormal"/>
              <w:tabs>
                <w:tab w:val="left" w:pos="360"/>
              </w:tabs>
              <w:ind w:firstLine="0"/>
              <w:jc w:val="center"/>
              <w:rPr>
                <w:rFonts w:cs="Arial"/>
                <w:b/>
                <w:color w:val="FFFFFF"/>
                <w:sz w:val="20"/>
                <w:szCs w:val="20"/>
              </w:rPr>
            </w:pPr>
            <w:bookmarkStart w:id="8" w:name="пункт2" w:colFirst="0" w:colLast="1"/>
            <w:r w:rsidRPr="0064023C">
              <w:rPr>
                <w:rFonts w:cs="Arial"/>
                <w:b/>
                <w:color w:val="FFFFFF"/>
                <w:sz w:val="20"/>
                <w:szCs w:val="20"/>
              </w:rPr>
              <w:t>2.</w:t>
            </w:r>
          </w:p>
        </w:tc>
        <w:tc>
          <w:tcPr>
            <w:tcW w:w="8005" w:type="dxa"/>
            <w:shd w:val="clear" w:color="auto" w:fill="365F91" w:themeFill="accent1" w:themeFillShade="BF"/>
            <w:vAlign w:val="center"/>
          </w:tcPr>
          <w:p w:rsidR="009A2B5A" w:rsidRPr="0064023C" w:rsidRDefault="009A2B5A" w:rsidP="001C0D72">
            <w:pPr>
              <w:pStyle w:val="ConsPlusNormal"/>
              <w:tabs>
                <w:tab w:val="left" w:pos="360"/>
              </w:tabs>
              <w:ind w:firstLine="0"/>
              <w:jc w:val="center"/>
              <w:rPr>
                <w:rFonts w:cs="Arial"/>
                <w:b/>
                <w:color w:val="FFFFFF"/>
                <w:sz w:val="20"/>
                <w:szCs w:val="20"/>
              </w:rPr>
            </w:pPr>
            <w:r w:rsidRPr="0064023C">
              <w:rPr>
                <w:rFonts w:cs="Arial"/>
                <w:b/>
                <w:color w:val="FFFFFF"/>
                <w:sz w:val="20"/>
                <w:szCs w:val="20"/>
              </w:rPr>
              <w:t>Государственный (муниципальный) заказчик, заказчик (далее - Заказчик)</w:t>
            </w:r>
          </w:p>
        </w:tc>
      </w:tr>
      <w:bookmarkEnd w:id="8"/>
      <w:tr w:rsidR="00D0178D" w:rsidRPr="00A310DB" w:rsidTr="00C13D2E">
        <w:tc>
          <w:tcPr>
            <w:tcW w:w="9774" w:type="dxa"/>
            <w:gridSpan w:val="2"/>
            <w:vAlign w:val="center"/>
          </w:tcPr>
          <w:p w:rsidR="00D91669" w:rsidRDefault="00D91669" w:rsidP="00D91669">
            <w:pPr>
              <w:keepNext/>
              <w:keepLines/>
              <w:widowControl w:val="0"/>
              <w:suppressLineNumbers/>
              <w:suppressAutoHyphens/>
              <w:spacing w:after="0" w:line="276" w:lineRule="auto"/>
            </w:pPr>
            <w:r>
              <w:t>Наименование: Министерство культуры Чеченской Республики</w:t>
            </w:r>
          </w:p>
          <w:p w:rsidR="00D91669" w:rsidRDefault="00D91669" w:rsidP="00D91669">
            <w:pPr>
              <w:keepNext/>
              <w:keepLines/>
              <w:widowControl w:val="0"/>
              <w:suppressLineNumbers/>
              <w:suppressAutoHyphens/>
              <w:spacing w:after="0" w:line="276" w:lineRule="auto"/>
            </w:pPr>
            <w:r>
              <w:t>ИНН: 2020002810</w:t>
            </w:r>
          </w:p>
          <w:p w:rsidR="00D91669" w:rsidRDefault="00D91669" w:rsidP="00D91669">
            <w:pPr>
              <w:keepNext/>
              <w:keepLines/>
              <w:widowControl w:val="0"/>
              <w:suppressLineNumbers/>
              <w:suppressAutoHyphens/>
              <w:spacing w:after="0" w:line="276" w:lineRule="auto"/>
            </w:pPr>
            <w:r>
              <w:t>Место нахождения: 364024, ЧР, г. Грозный, ул. Чернышевского, д.69</w:t>
            </w:r>
          </w:p>
          <w:p w:rsidR="00D91669" w:rsidRDefault="00D91669" w:rsidP="00D91669">
            <w:pPr>
              <w:keepNext/>
              <w:keepLines/>
              <w:widowControl w:val="0"/>
              <w:suppressLineNumbers/>
              <w:suppressAutoHyphens/>
              <w:spacing w:after="0" w:line="276" w:lineRule="auto"/>
            </w:pPr>
            <w:r>
              <w:t>Почтовый адрес: 364024, ЧР, г. Грозный, ул. Чернышевского, д.69</w:t>
            </w:r>
          </w:p>
          <w:p w:rsidR="00D91669" w:rsidRDefault="00D91669" w:rsidP="00D91669">
            <w:pPr>
              <w:keepNext/>
              <w:keepLines/>
              <w:widowControl w:val="0"/>
              <w:suppressLineNumbers/>
              <w:suppressAutoHyphens/>
              <w:spacing w:after="0" w:line="276" w:lineRule="auto"/>
            </w:pPr>
            <w:r>
              <w:t xml:space="preserve">Ответственное должностное лицо (руководитель контрактной службы/контрактный управляющий): </w:t>
            </w:r>
            <w:proofErr w:type="spellStart"/>
            <w:r>
              <w:t>Мадаев</w:t>
            </w:r>
            <w:proofErr w:type="spellEnd"/>
            <w:r>
              <w:t xml:space="preserve"> </w:t>
            </w:r>
            <w:proofErr w:type="spellStart"/>
            <w:r>
              <w:t>Мамед</w:t>
            </w:r>
            <w:proofErr w:type="spellEnd"/>
            <w:r>
              <w:t xml:space="preserve"> </w:t>
            </w:r>
            <w:proofErr w:type="spellStart"/>
            <w:r>
              <w:t>Супьянович</w:t>
            </w:r>
            <w:proofErr w:type="spellEnd"/>
          </w:p>
          <w:p w:rsidR="00D91669" w:rsidRDefault="00D91669" w:rsidP="00D91669">
            <w:pPr>
              <w:keepNext/>
              <w:keepLines/>
              <w:widowControl w:val="0"/>
              <w:suppressLineNumbers/>
              <w:suppressAutoHyphens/>
              <w:spacing w:after="0" w:line="276" w:lineRule="auto"/>
            </w:pPr>
            <w:r>
              <w:t>Телефон: 22-62-14</w:t>
            </w:r>
          </w:p>
          <w:p w:rsidR="00D91669" w:rsidRDefault="00D91669" w:rsidP="00D91669">
            <w:pPr>
              <w:keepNext/>
              <w:keepLines/>
              <w:widowControl w:val="0"/>
              <w:suppressLineNumbers/>
              <w:suppressAutoHyphens/>
              <w:spacing w:after="0" w:line="276" w:lineRule="auto"/>
            </w:pPr>
            <w:r>
              <w:t>Факс: 22-47-46</w:t>
            </w:r>
          </w:p>
          <w:p w:rsidR="009A2B5A" w:rsidRPr="00BF1FE1" w:rsidRDefault="00D91669" w:rsidP="00D91669">
            <w:pPr>
              <w:keepNext/>
              <w:keepLines/>
              <w:widowControl w:val="0"/>
              <w:suppressLineNumbers/>
              <w:suppressAutoHyphens/>
              <w:spacing w:after="0" w:line="276" w:lineRule="auto"/>
            </w:pPr>
            <w:r>
              <w:t>Адрес электронной почты:  mkchr@mail.ru</w:t>
            </w:r>
          </w:p>
        </w:tc>
      </w:tr>
      <w:tr w:rsidR="00D0178D" w:rsidRPr="00A310DB" w:rsidTr="00C13D2E">
        <w:trPr>
          <w:trHeight w:val="476"/>
        </w:trPr>
        <w:tc>
          <w:tcPr>
            <w:tcW w:w="1769" w:type="dxa"/>
            <w:shd w:val="clear" w:color="auto" w:fill="365F91" w:themeFill="accent1" w:themeFillShade="BF"/>
            <w:vAlign w:val="center"/>
          </w:tcPr>
          <w:p w:rsidR="009A2B5A" w:rsidRPr="0064023C" w:rsidRDefault="009A2B5A" w:rsidP="001C0D72">
            <w:pPr>
              <w:pStyle w:val="ConsPlusNormal"/>
              <w:tabs>
                <w:tab w:val="left" w:pos="360"/>
              </w:tabs>
              <w:ind w:firstLine="0"/>
              <w:jc w:val="center"/>
              <w:rPr>
                <w:rFonts w:cs="Arial"/>
                <w:b/>
                <w:color w:val="FFFFFF"/>
                <w:sz w:val="20"/>
                <w:szCs w:val="20"/>
              </w:rPr>
            </w:pPr>
            <w:bookmarkStart w:id="9" w:name="пункт3" w:colFirst="0" w:colLast="1"/>
            <w:r w:rsidRPr="0064023C">
              <w:rPr>
                <w:rFonts w:cs="Arial"/>
                <w:b/>
                <w:color w:val="FFFFFF"/>
                <w:sz w:val="20"/>
                <w:szCs w:val="20"/>
              </w:rPr>
              <w:t>3.</w:t>
            </w:r>
          </w:p>
        </w:tc>
        <w:tc>
          <w:tcPr>
            <w:tcW w:w="8005" w:type="dxa"/>
            <w:shd w:val="clear" w:color="auto" w:fill="365F91" w:themeFill="accent1" w:themeFillShade="BF"/>
            <w:vAlign w:val="center"/>
          </w:tcPr>
          <w:p w:rsidR="009A2B5A" w:rsidRPr="0064023C" w:rsidRDefault="009A2B5A" w:rsidP="001C0D72">
            <w:pPr>
              <w:pStyle w:val="ConsPlusNormal"/>
              <w:tabs>
                <w:tab w:val="left" w:pos="360"/>
              </w:tabs>
              <w:ind w:firstLine="0"/>
              <w:jc w:val="center"/>
              <w:rPr>
                <w:rFonts w:cs="Arial"/>
                <w:b/>
                <w:color w:val="FFFFFF"/>
                <w:sz w:val="20"/>
                <w:szCs w:val="20"/>
              </w:rPr>
            </w:pPr>
            <w:r w:rsidRPr="0064023C">
              <w:rPr>
                <w:rFonts w:cs="Arial"/>
                <w:b/>
                <w:color w:val="FFFFFF"/>
                <w:sz w:val="20"/>
                <w:szCs w:val="20"/>
              </w:rPr>
              <w:t>Наименование и адрес  электронной площадки</w:t>
            </w:r>
          </w:p>
        </w:tc>
      </w:tr>
      <w:bookmarkEnd w:id="9"/>
      <w:tr w:rsidR="00D0178D" w:rsidRPr="00A310DB" w:rsidTr="00C13D2E">
        <w:tc>
          <w:tcPr>
            <w:tcW w:w="9774" w:type="dxa"/>
            <w:gridSpan w:val="2"/>
            <w:vAlign w:val="center"/>
          </w:tcPr>
          <w:p w:rsidR="009A2B5A" w:rsidRPr="00A310DB" w:rsidRDefault="001C0D72" w:rsidP="001C0D72">
            <w:pPr>
              <w:keepNext/>
              <w:keepLines/>
              <w:widowControl w:val="0"/>
              <w:suppressLineNumbers/>
              <w:suppressAutoHyphens/>
              <w:spacing w:after="0"/>
            </w:pPr>
            <w:r>
              <w:tab/>
            </w:r>
            <w:r w:rsidR="009A2B5A" w:rsidRPr="00A310DB">
              <w:t xml:space="preserve">ЭТП ММВБ «ГОСЗАКУПКИ», </w:t>
            </w:r>
            <w:bookmarkStart w:id="10" w:name="ТекстовоеПоле27"/>
            <w:r w:rsidR="00CC2E6C">
              <w:rPr>
                <w:color w:val="0000FF"/>
              </w:rPr>
              <w:fldChar w:fldCharType="begin">
                <w:ffData>
                  <w:name w:val="ТекстовоеПоле27"/>
                  <w:enabled/>
                  <w:calcOnExit w:val="0"/>
                  <w:textInput>
                    <w:default w:val="www.etp-micex.ru"/>
                  </w:textInput>
                </w:ffData>
              </w:fldChar>
            </w:r>
            <w:r w:rsidR="009A2B5A">
              <w:rPr>
                <w:color w:val="0000FF"/>
              </w:rPr>
              <w:instrText xml:space="preserve"> FORMTEXT </w:instrText>
            </w:r>
            <w:r w:rsidR="00CC2E6C">
              <w:rPr>
                <w:color w:val="0000FF"/>
              </w:rPr>
            </w:r>
            <w:r w:rsidR="00CC2E6C">
              <w:rPr>
                <w:color w:val="0000FF"/>
              </w:rPr>
              <w:fldChar w:fldCharType="separate"/>
            </w:r>
            <w:r w:rsidR="009A2B5A">
              <w:rPr>
                <w:noProof/>
                <w:color w:val="0000FF"/>
              </w:rPr>
              <w:t>www.etp-micex.ru</w:t>
            </w:r>
            <w:r w:rsidR="00CC2E6C">
              <w:rPr>
                <w:color w:val="0000FF"/>
              </w:rPr>
              <w:fldChar w:fldCharType="end"/>
            </w:r>
            <w:bookmarkEnd w:id="10"/>
            <w:r w:rsidR="002255D7">
              <w:rPr>
                <w:color w:val="0000FF"/>
              </w:rPr>
              <w:t xml:space="preserve"> </w:t>
            </w:r>
            <w:r w:rsidR="009A2B5A" w:rsidRPr="002F13D8">
              <w:t>(Обновленная версия портала в соответствии с Федеральным законом № 44-ФЗ доступна по адресу www1.etp-micex.ru)</w:t>
            </w:r>
            <w:r w:rsidR="009A2B5A">
              <w:t>.</w:t>
            </w:r>
          </w:p>
        </w:tc>
      </w:tr>
      <w:tr w:rsidR="00D0178D" w:rsidRPr="00A310DB" w:rsidTr="00C13D2E">
        <w:trPr>
          <w:trHeight w:val="521"/>
        </w:trPr>
        <w:tc>
          <w:tcPr>
            <w:tcW w:w="1769" w:type="dxa"/>
            <w:shd w:val="clear" w:color="auto" w:fill="365F91" w:themeFill="accent1" w:themeFillShade="BF"/>
            <w:vAlign w:val="center"/>
          </w:tcPr>
          <w:p w:rsidR="009A2B5A" w:rsidRPr="0064023C" w:rsidRDefault="009A2B5A" w:rsidP="001C0D72">
            <w:pPr>
              <w:pStyle w:val="ConsPlusNormal"/>
              <w:tabs>
                <w:tab w:val="left" w:pos="360"/>
              </w:tabs>
              <w:ind w:firstLine="0"/>
              <w:jc w:val="center"/>
              <w:rPr>
                <w:rFonts w:cs="Arial"/>
                <w:b/>
                <w:color w:val="FFFFFF"/>
                <w:sz w:val="20"/>
                <w:szCs w:val="20"/>
              </w:rPr>
            </w:pPr>
            <w:bookmarkStart w:id="11" w:name="пункт4" w:colFirst="0" w:colLast="1"/>
            <w:r w:rsidRPr="0064023C">
              <w:rPr>
                <w:rFonts w:cs="Arial"/>
                <w:b/>
                <w:color w:val="FFFFFF"/>
                <w:sz w:val="20"/>
                <w:szCs w:val="20"/>
              </w:rPr>
              <w:t>4.</w:t>
            </w:r>
          </w:p>
        </w:tc>
        <w:tc>
          <w:tcPr>
            <w:tcW w:w="8005" w:type="dxa"/>
            <w:shd w:val="clear" w:color="auto" w:fill="365F91" w:themeFill="accent1" w:themeFillShade="BF"/>
            <w:vAlign w:val="center"/>
          </w:tcPr>
          <w:p w:rsidR="009A2B5A" w:rsidRPr="0064023C" w:rsidRDefault="009A2B5A" w:rsidP="0029019E">
            <w:pPr>
              <w:pStyle w:val="ConsPlusNormal"/>
              <w:ind w:firstLine="0"/>
              <w:jc w:val="center"/>
              <w:rPr>
                <w:rFonts w:cs="Arial"/>
                <w:b/>
                <w:color w:val="FFFFFF"/>
                <w:sz w:val="20"/>
                <w:szCs w:val="20"/>
              </w:rPr>
            </w:pPr>
            <w:r w:rsidRPr="0064023C">
              <w:rPr>
                <w:rFonts w:cs="Arial"/>
                <w:b/>
                <w:color w:val="FFFFFF"/>
                <w:sz w:val="20"/>
                <w:szCs w:val="20"/>
              </w:rPr>
              <w:t>Наименование объекта закупки</w:t>
            </w:r>
          </w:p>
        </w:tc>
      </w:tr>
      <w:tr w:rsidR="008D3B41" w:rsidRPr="00A310DB" w:rsidTr="00C13D2E">
        <w:trPr>
          <w:trHeight w:val="521"/>
        </w:trPr>
        <w:tc>
          <w:tcPr>
            <w:tcW w:w="9774" w:type="dxa"/>
            <w:gridSpan w:val="2"/>
            <w:shd w:val="clear" w:color="auto" w:fill="auto"/>
            <w:vAlign w:val="center"/>
          </w:tcPr>
          <w:p w:rsidR="008D3B41" w:rsidRPr="0064023C" w:rsidRDefault="00D91669" w:rsidP="003614D4">
            <w:pPr>
              <w:pStyle w:val="ConsPlusNormal"/>
              <w:tabs>
                <w:tab w:val="left" w:pos="360"/>
              </w:tabs>
              <w:ind w:firstLine="0"/>
              <w:jc w:val="center"/>
              <w:rPr>
                <w:rFonts w:cs="Arial"/>
                <w:b/>
                <w:color w:val="FFFFFF"/>
                <w:sz w:val="20"/>
                <w:szCs w:val="20"/>
              </w:rPr>
            </w:pPr>
            <w:r w:rsidRPr="00D91669">
              <w:rPr>
                <w:rFonts w:ascii="Times New Roman" w:hAnsi="Times New Roman"/>
                <w:sz w:val="24"/>
                <w:szCs w:val="24"/>
              </w:rPr>
              <w:t>Поставка ГСМ для нужд Министерства культуры Чеченской Республики</w:t>
            </w:r>
          </w:p>
        </w:tc>
      </w:tr>
      <w:tr w:rsidR="008D3B41" w:rsidRPr="00A310DB" w:rsidTr="00C13D2E">
        <w:trPr>
          <w:trHeight w:val="521"/>
        </w:trPr>
        <w:tc>
          <w:tcPr>
            <w:tcW w:w="1769" w:type="dxa"/>
            <w:shd w:val="clear" w:color="auto" w:fill="365F91" w:themeFill="accent1" w:themeFillShade="BF"/>
            <w:vAlign w:val="center"/>
          </w:tcPr>
          <w:p w:rsidR="008D3B41" w:rsidRPr="0064023C" w:rsidRDefault="003614D4" w:rsidP="001C0D72">
            <w:pPr>
              <w:pStyle w:val="ConsPlusNormal"/>
              <w:tabs>
                <w:tab w:val="left" w:pos="360"/>
              </w:tabs>
              <w:ind w:firstLine="0"/>
              <w:jc w:val="center"/>
              <w:rPr>
                <w:rFonts w:cs="Arial"/>
                <w:b/>
                <w:color w:val="FFFFFF"/>
                <w:sz w:val="20"/>
                <w:szCs w:val="20"/>
              </w:rPr>
            </w:pPr>
            <w:r>
              <w:rPr>
                <w:rFonts w:cs="Arial"/>
                <w:b/>
                <w:color w:val="FFFFFF"/>
                <w:sz w:val="20"/>
                <w:szCs w:val="20"/>
              </w:rPr>
              <w:t>4.1.</w:t>
            </w:r>
          </w:p>
        </w:tc>
        <w:tc>
          <w:tcPr>
            <w:tcW w:w="8005" w:type="dxa"/>
            <w:shd w:val="clear" w:color="auto" w:fill="365F91" w:themeFill="accent1" w:themeFillShade="BF"/>
            <w:vAlign w:val="center"/>
          </w:tcPr>
          <w:p w:rsidR="008D3B41" w:rsidRPr="0064023C" w:rsidRDefault="0029019E" w:rsidP="00C97642">
            <w:pPr>
              <w:pStyle w:val="ConsPlusNormal"/>
              <w:tabs>
                <w:tab w:val="left" w:pos="360"/>
              </w:tabs>
              <w:ind w:firstLine="0"/>
              <w:jc w:val="center"/>
              <w:rPr>
                <w:rFonts w:cs="Arial"/>
                <w:b/>
                <w:color w:val="FFFFFF"/>
                <w:sz w:val="20"/>
                <w:szCs w:val="20"/>
              </w:rPr>
            </w:pPr>
            <w:r w:rsidRPr="0029019E">
              <w:rPr>
                <w:rFonts w:cs="Arial"/>
                <w:b/>
                <w:color w:val="FFFFFF"/>
                <w:sz w:val="20"/>
                <w:szCs w:val="20"/>
              </w:rPr>
              <w:t>Уникальный реестровый номер заказа в плане-графике</w:t>
            </w:r>
          </w:p>
        </w:tc>
      </w:tr>
      <w:bookmarkEnd w:id="11"/>
      <w:tr w:rsidR="00D0178D" w:rsidRPr="00A310DB" w:rsidTr="00C13D2E">
        <w:trPr>
          <w:trHeight w:val="543"/>
        </w:trPr>
        <w:tc>
          <w:tcPr>
            <w:tcW w:w="9774" w:type="dxa"/>
            <w:gridSpan w:val="2"/>
            <w:vAlign w:val="center"/>
          </w:tcPr>
          <w:p w:rsidR="009A2B5A" w:rsidRPr="00A310DB" w:rsidRDefault="009A2B5A" w:rsidP="00C824E5">
            <w:pPr>
              <w:keepNext/>
              <w:keepLines/>
              <w:widowControl w:val="0"/>
              <w:suppressLineNumbers/>
              <w:suppressAutoHyphens/>
              <w:spacing w:after="0"/>
            </w:pPr>
            <w:r w:rsidRPr="00A310DB">
              <w:tab/>
            </w:r>
            <w:r w:rsidR="00D91669" w:rsidRPr="00D91669">
              <w:t>П44201601942000052001000008</w:t>
            </w:r>
            <w:r w:rsidR="003614D4" w:rsidRPr="00586590">
              <w:t xml:space="preserve"> </w:t>
            </w:r>
            <w:r w:rsidR="003614D4" w:rsidRPr="006440D4">
              <w:rPr>
                <w:i/>
                <w:color w:val="C00000"/>
              </w:rPr>
              <w:t>(</w:t>
            </w:r>
            <w:r w:rsidR="0029019E" w:rsidRPr="006440D4">
              <w:rPr>
                <w:i/>
                <w:color w:val="C00000"/>
              </w:rPr>
              <w:t xml:space="preserve">указывается </w:t>
            </w:r>
            <w:r w:rsidR="00C824E5" w:rsidRPr="006440D4">
              <w:rPr>
                <w:i/>
                <w:color w:val="C00000"/>
              </w:rPr>
              <w:t>у</w:t>
            </w:r>
            <w:r w:rsidR="0029019E" w:rsidRPr="006440D4">
              <w:rPr>
                <w:i/>
                <w:color w:val="C00000"/>
              </w:rPr>
              <w:t>никальный реестровый номер заказа в плане-графике</w:t>
            </w:r>
            <w:r w:rsidR="00C824E5" w:rsidRPr="006440D4">
              <w:rPr>
                <w:i/>
                <w:color w:val="C00000"/>
              </w:rPr>
              <w:t>, который состоит из 27 символов)</w:t>
            </w:r>
          </w:p>
        </w:tc>
      </w:tr>
      <w:tr w:rsidR="00D0178D" w:rsidRPr="00A310DB" w:rsidTr="00C13D2E">
        <w:tc>
          <w:tcPr>
            <w:tcW w:w="1769" w:type="dxa"/>
            <w:shd w:val="clear" w:color="auto" w:fill="365F91" w:themeFill="accent1" w:themeFillShade="BF"/>
            <w:vAlign w:val="center"/>
          </w:tcPr>
          <w:p w:rsidR="00BD71B6" w:rsidRPr="00A310DB" w:rsidRDefault="007A5AD1" w:rsidP="001C0D72">
            <w:pPr>
              <w:spacing w:after="0"/>
              <w:jc w:val="center"/>
              <w:rPr>
                <w:rFonts w:ascii="Arial" w:hAnsi="Arial" w:cs="Arial"/>
                <w:b/>
                <w:color w:val="FFFFFF"/>
                <w:sz w:val="20"/>
                <w:szCs w:val="20"/>
              </w:rPr>
            </w:pPr>
            <w:r>
              <w:rPr>
                <w:rFonts w:ascii="Arial" w:hAnsi="Arial" w:cs="Arial"/>
                <w:b/>
                <w:color w:val="FFFFFF"/>
                <w:sz w:val="20"/>
                <w:szCs w:val="20"/>
              </w:rPr>
              <w:t>5</w:t>
            </w:r>
            <w:r w:rsidR="00BD71B6" w:rsidRPr="00A310DB">
              <w:rPr>
                <w:rFonts w:ascii="Arial" w:hAnsi="Arial" w:cs="Arial"/>
                <w:b/>
                <w:color w:val="FFFFFF"/>
                <w:sz w:val="20"/>
                <w:szCs w:val="20"/>
              </w:rPr>
              <w:t>.</w:t>
            </w:r>
          </w:p>
        </w:tc>
        <w:tc>
          <w:tcPr>
            <w:tcW w:w="8005" w:type="dxa"/>
            <w:shd w:val="clear" w:color="auto" w:fill="365F91" w:themeFill="accent1" w:themeFillShade="BF"/>
            <w:vAlign w:val="center"/>
          </w:tcPr>
          <w:p w:rsidR="00BD71B6" w:rsidRPr="00A310DB" w:rsidRDefault="00BD71B6" w:rsidP="001C0D72">
            <w:pPr>
              <w:spacing w:after="0"/>
              <w:jc w:val="center"/>
              <w:rPr>
                <w:rFonts w:ascii="Arial" w:hAnsi="Arial" w:cs="Arial"/>
                <w:b/>
                <w:color w:val="FFFFFF"/>
                <w:sz w:val="20"/>
                <w:szCs w:val="20"/>
              </w:rPr>
            </w:pPr>
            <w:r w:rsidRPr="00A310DB">
              <w:rPr>
                <w:rFonts w:ascii="Arial" w:hAnsi="Arial" w:cs="Arial"/>
                <w:b/>
                <w:color w:val="FFFFFF"/>
                <w:sz w:val="20"/>
                <w:szCs w:val="20"/>
              </w:rPr>
              <w:t>Дата и время окончания срока подачи заявок на участие в аукционе в электронной форме</w:t>
            </w:r>
          </w:p>
        </w:tc>
      </w:tr>
      <w:tr w:rsidR="00D0178D" w:rsidRPr="00571164" w:rsidTr="00C13D2E">
        <w:trPr>
          <w:trHeight w:val="970"/>
        </w:trPr>
        <w:tc>
          <w:tcPr>
            <w:tcW w:w="9774" w:type="dxa"/>
            <w:gridSpan w:val="2"/>
            <w:vAlign w:val="center"/>
          </w:tcPr>
          <w:p w:rsidR="00BD71B6" w:rsidRDefault="00BD71B6" w:rsidP="00252B6C">
            <w:pPr>
              <w:spacing w:after="0"/>
              <w:jc w:val="center"/>
            </w:pPr>
            <w:r w:rsidRPr="00571164">
              <w:t xml:space="preserve">Участник аукциона в электронной форме, получивший аккредитацию на электронной площадке, вправе подать заявку на участие в аукционе в электронной форме </w:t>
            </w:r>
            <w:proofErr w:type="gramStart"/>
            <w:r w:rsidRPr="00571164">
              <w:t>до</w:t>
            </w:r>
            <w:proofErr w:type="gramEnd"/>
            <w:r w:rsidR="008B320A" w:rsidRPr="00571164">
              <w:t>:</w:t>
            </w:r>
          </w:p>
          <w:tbl>
            <w:tblPr>
              <w:tblStyle w:val="aa"/>
              <w:tblW w:w="0" w:type="auto"/>
              <w:jc w:val="center"/>
              <w:tblInd w:w="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426"/>
              <w:gridCol w:w="370"/>
              <w:gridCol w:w="625"/>
              <w:gridCol w:w="590"/>
              <w:gridCol w:w="348"/>
              <w:gridCol w:w="236"/>
              <w:gridCol w:w="1536"/>
              <w:gridCol w:w="855"/>
            </w:tblGrid>
            <w:tr w:rsidR="00E154F6" w:rsidTr="00034FD8">
              <w:trPr>
                <w:trHeight w:val="425"/>
                <w:jc w:val="center"/>
              </w:trPr>
              <w:tc>
                <w:tcPr>
                  <w:tcW w:w="478" w:type="dxa"/>
                  <w:vAlign w:val="center"/>
                </w:tcPr>
                <w:p w:rsidR="00AE4D62" w:rsidRDefault="00AE4D62" w:rsidP="00E154F6">
                  <w:pPr>
                    <w:spacing w:after="0"/>
                    <w:ind w:right="-153"/>
                    <w:jc w:val="center"/>
                  </w:pPr>
                  <w:bookmarkStart w:id="12" w:name="_Hlk389943274"/>
                  <w:r>
                    <w:rPr>
                      <w:color w:val="0000FF"/>
                    </w:rPr>
                    <w:t>10</w:t>
                  </w:r>
                </w:p>
              </w:tc>
              <w:tc>
                <w:tcPr>
                  <w:tcW w:w="426" w:type="dxa"/>
                  <w:vAlign w:val="center"/>
                </w:tcPr>
                <w:p w:rsidR="00AE4D62" w:rsidRDefault="00AE4D62" w:rsidP="00E154F6">
                  <w:pPr>
                    <w:spacing w:after="0"/>
                    <w:ind w:hanging="63"/>
                    <w:jc w:val="center"/>
                  </w:pPr>
                  <w:proofErr w:type="gramStart"/>
                  <w:r w:rsidRPr="00571164">
                    <w:rPr>
                      <w:color w:val="0000FF"/>
                    </w:rPr>
                    <w:t>ч</w:t>
                  </w:r>
                  <w:proofErr w:type="gramEnd"/>
                  <w:r w:rsidRPr="00571164">
                    <w:rPr>
                      <w:color w:val="0000FF"/>
                    </w:rPr>
                    <w:t>.</w:t>
                  </w:r>
                </w:p>
              </w:tc>
              <w:tc>
                <w:tcPr>
                  <w:tcW w:w="370" w:type="dxa"/>
                  <w:vAlign w:val="center"/>
                </w:tcPr>
                <w:p w:rsidR="00AE4D62" w:rsidRPr="00571164" w:rsidRDefault="00AE4D62" w:rsidP="00034FD8">
                  <w:pPr>
                    <w:spacing w:after="0"/>
                    <w:ind w:right="-121" w:hanging="5"/>
                    <w:jc w:val="right"/>
                  </w:pPr>
                  <w:r>
                    <w:rPr>
                      <w:color w:val="0000FF"/>
                    </w:rPr>
                    <w:t>00</w:t>
                  </w:r>
                </w:p>
              </w:tc>
              <w:tc>
                <w:tcPr>
                  <w:tcW w:w="625" w:type="dxa"/>
                  <w:vAlign w:val="center"/>
                </w:tcPr>
                <w:p w:rsidR="00AE4D62" w:rsidRDefault="00420C97" w:rsidP="00E154F6">
                  <w:pPr>
                    <w:spacing w:after="0"/>
                    <w:jc w:val="left"/>
                  </w:pPr>
                  <w:r w:rsidRPr="00571164">
                    <w:rPr>
                      <w:color w:val="0000FF"/>
                    </w:rPr>
                    <w:t>мин</w:t>
                  </w:r>
                </w:p>
              </w:tc>
              <w:tc>
                <w:tcPr>
                  <w:tcW w:w="590" w:type="dxa"/>
                  <w:vAlign w:val="center"/>
                </w:tcPr>
                <w:p w:rsidR="00AE4D62" w:rsidRDefault="00420C97" w:rsidP="00E154F6">
                  <w:pPr>
                    <w:spacing w:after="0"/>
                    <w:ind w:left="103" w:right="-796" w:hanging="511"/>
                    <w:jc w:val="center"/>
                  </w:pPr>
                  <w:r w:rsidRPr="00571164">
                    <w:rPr>
                      <w:color w:val="0000FF"/>
                    </w:rPr>
                    <w:t>«</w:t>
                  </w:r>
                </w:p>
              </w:tc>
              <w:bookmarkStart w:id="13" w:name="дата"/>
              <w:bookmarkStart w:id="14" w:name="_Hlk389942962"/>
              <w:tc>
                <w:tcPr>
                  <w:tcW w:w="348" w:type="dxa"/>
                  <w:vAlign w:val="center"/>
                </w:tcPr>
                <w:p w:rsidR="00AE4D62" w:rsidRDefault="00CC2E6C" w:rsidP="00420C97">
                  <w:pPr>
                    <w:spacing w:after="0"/>
                    <w:ind w:right="-196" w:hanging="207"/>
                    <w:jc w:val="center"/>
                  </w:pPr>
                  <w:r>
                    <w:rPr>
                      <w:color w:val="0000FF"/>
                    </w:rPr>
                    <w:fldChar w:fldCharType="begin">
                      <w:ffData>
                        <w:name w:val="дата"/>
                        <w:enabled/>
                        <w:calcOnExit w:val="0"/>
                        <w:textInput>
                          <w:default w:val="__"/>
                        </w:textInput>
                      </w:ffData>
                    </w:fldChar>
                  </w:r>
                  <w:r w:rsidR="00420C97">
                    <w:rPr>
                      <w:color w:val="0000FF"/>
                    </w:rPr>
                    <w:instrText xml:space="preserve"> FORMTEXT </w:instrText>
                  </w:r>
                  <w:r>
                    <w:rPr>
                      <w:color w:val="0000FF"/>
                    </w:rPr>
                  </w:r>
                  <w:r>
                    <w:rPr>
                      <w:color w:val="0000FF"/>
                    </w:rPr>
                    <w:fldChar w:fldCharType="separate"/>
                  </w:r>
                  <w:r w:rsidR="00420C97">
                    <w:rPr>
                      <w:noProof/>
                      <w:color w:val="0000FF"/>
                    </w:rPr>
                    <w:t>__</w:t>
                  </w:r>
                  <w:r>
                    <w:rPr>
                      <w:color w:val="0000FF"/>
                    </w:rPr>
                    <w:fldChar w:fldCharType="end"/>
                  </w:r>
                  <w:bookmarkEnd w:id="13"/>
                </w:p>
              </w:tc>
              <w:tc>
                <w:tcPr>
                  <w:tcW w:w="236" w:type="dxa"/>
                  <w:vAlign w:val="center"/>
                </w:tcPr>
                <w:p w:rsidR="00AE4D62" w:rsidRDefault="00420C97" w:rsidP="00E154F6">
                  <w:pPr>
                    <w:spacing w:after="0"/>
                    <w:ind w:right="-414" w:hanging="557"/>
                    <w:jc w:val="center"/>
                  </w:pPr>
                  <w:r w:rsidRPr="00571164">
                    <w:rPr>
                      <w:color w:val="0000FF"/>
                    </w:rPr>
                    <w:t>»</w:t>
                  </w:r>
                </w:p>
              </w:tc>
              <w:bookmarkStart w:id="15" w:name="ТекстовоеПоле13"/>
              <w:tc>
                <w:tcPr>
                  <w:tcW w:w="1536" w:type="dxa"/>
                  <w:vAlign w:val="center"/>
                </w:tcPr>
                <w:p w:rsidR="00AE4D62" w:rsidRPr="00420C97" w:rsidRDefault="00CC2E6C" w:rsidP="00420C97">
                  <w:pPr>
                    <w:spacing w:after="0"/>
                    <w:jc w:val="center"/>
                  </w:pPr>
                  <w:r w:rsidRPr="00420C97">
                    <w:rPr>
                      <w:color w:val="0000FF"/>
                    </w:rPr>
                    <w:fldChar w:fldCharType="begin">
                      <w:ffData>
                        <w:name w:val="ТекстовоеПоле13"/>
                        <w:enabled/>
                        <w:calcOnExit w:val="0"/>
                        <w:textInput>
                          <w:default w:val="___________"/>
                        </w:textInput>
                      </w:ffData>
                    </w:fldChar>
                  </w:r>
                  <w:r w:rsidR="00420C97" w:rsidRPr="00420C97">
                    <w:rPr>
                      <w:color w:val="0000FF"/>
                    </w:rPr>
                    <w:instrText xml:space="preserve"> FORMTEXT </w:instrText>
                  </w:r>
                  <w:r w:rsidRPr="00420C97">
                    <w:rPr>
                      <w:color w:val="0000FF"/>
                    </w:rPr>
                  </w:r>
                  <w:r w:rsidRPr="00420C97">
                    <w:rPr>
                      <w:color w:val="0000FF"/>
                    </w:rPr>
                    <w:fldChar w:fldCharType="separate"/>
                  </w:r>
                  <w:r w:rsidR="00420C97" w:rsidRPr="00420C97">
                    <w:rPr>
                      <w:noProof/>
                      <w:color w:val="0000FF"/>
                    </w:rPr>
                    <w:t>___________</w:t>
                  </w:r>
                  <w:r w:rsidRPr="00420C97">
                    <w:rPr>
                      <w:color w:val="0000FF"/>
                    </w:rPr>
                    <w:fldChar w:fldCharType="end"/>
                  </w:r>
                  <w:bookmarkEnd w:id="15"/>
                </w:p>
              </w:tc>
              <w:tc>
                <w:tcPr>
                  <w:tcW w:w="855" w:type="dxa"/>
                  <w:vAlign w:val="center"/>
                </w:tcPr>
                <w:p w:rsidR="00AE4D62" w:rsidRDefault="00420C97" w:rsidP="000567A9">
                  <w:pPr>
                    <w:spacing w:after="0"/>
                    <w:jc w:val="center"/>
                  </w:pPr>
                  <w:r w:rsidRPr="00571164">
                    <w:rPr>
                      <w:color w:val="0000FF"/>
                    </w:rPr>
                    <w:t>201</w:t>
                  </w:r>
                  <w:r w:rsidR="000567A9">
                    <w:rPr>
                      <w:color w:val="0000FF"/>
                    </w:rPr>
                    <w:t>6</w:t>
                  </w:r>
                  <w:r w:rsidRPr="00571164">
                    <w:rPr>
                      <w:color w:val="0000FF"/>
                    </w:rPr>
                    <w:t>г.</w:t>
                  </w:r>
                </w:p>
              </w:tc>
              <w:bookmarkStart w:id="16" w:name="_Hlk389942959"/>
            </w:tr>
          </w:tbl>
          <w:p w:rsidR="00AE4D62" w:rsidRPr="00252B6C" w:rsidRDefault="00AE4D62" w:rsidP="00252B6C">
            <w:pPr>
              <w:spacing w:after="0"/>
              <w:jc w:val="center"/>
            </w:pPr>
            <w:bookmarkStart w:id="17" w:name="_Hlk389942951"/>
            <w:bookmarkEnd w:id="12"/>
          </w:p>
        </w:tc>
      </w:tr>
      <w:bookmarkEnd w:id="14"/>
      <w:bookmarkEnd w:id="16"/>
      <w:bookmarkEnd w:id="17"/>
      <w:tr w:rsidR="00D0178D" w:rsidRPr="00A310DB" w:rsidTr="00C13D2E">
        <w:tblPrEx>
          <w:tblLook w:val="0000" w:firstRow="0" w:lastRow="0" w:firstColumn="0" w:lastColumn="0" w:noHBand="0" w:noVBand="0"/>
        </w:tblPrEx>
        <w:trPr>
          <w:trHeight w:val="333"/>
        </w:trPr>
        <w:tc>
          <w:tcPr>
            <w:tcW w:w="1769" w:type="dxa"/>
            <w:shd w:val="clear" w:color="auto" w:fill="365F91" w:themeFill="accent1" w:themeFillShade="BF"/>
            <w:vAlign w:val="center"/>
          </w:tcPr>
          <w:p w:rsidR="00BD71B6" w:rsidRPr="00A310DB" w:rsidRDefault="007A5AD1" w:rsidP="001C0D72">
            <w:pPr>
              <w:spacing w:after="0"/>
              <w:jc w:val="center"/>
              <w:rPr>
                <w:rFonts w:ascii="Arial" w:hAnsi="Arial" w:cs="Arial"/>
                <w:b/>
                <w:color w:val="FFFFFF"/>
                <w:sz w:val="20"/>
                <w:szCs w:val="20"/>
              </w:rPr>
            </w:pPr>
            <w:r>
              <w:rPr>
                <w:rFonts w:ascii="Arial" w:hAnsi="Arial" w:cs="Arial"/>
                <w:b/>
                <w:color w:val="FFFFFF"/>
                <w:sz w:val="20"/>
                <w:szCs w:val="20"/>
              </w:rPr>
              <w:t>6.</w:t>
            </w:r>
          </w:p>
        </w:tc>
        <w:tc>
          <w:tcPr>
            <w:tcW w:w="8005" w:type="dxa"/>
            <w:shd w:val="clear" w:color="auto" w:fill="365F91" w:themeFill="accent1" w:themeFillShade="BF"/>
            <w:vAlign w:val="center"/>
          </w:tcPr>
          <w:p w:rsidR="00BD71B6" w:rsidRPr="00A310DB" w:rsidRDefault="00BD71B6" w:rsidP="001C0D72">
            <w:pPr>
              <w:spacing w:after="0"/>
              <w:jc w:val="center"/>
              <w:rPr>
                <w:rFonts w:ascii="Arial" w:hAnsi="Arial" w:cs="Arial"/>
                <w:b/>
                <w:color w:val="FFFFFF"/>
                <w:sz w:val="20"/>
                <w:szCs w:val="20"/>
              </w:rPr>
            </w:pPr>
            <w:r w:rsidRPr="00BD71B6">
              <w:rPr>
                <w:rFonts w:ascii="Arial" w:hAnsi="Arial" w:cs="Arial"/>
                <w:b/>
                <w:color w:val="FFFFFF"/>
                <w:sz w:val="20"/>
                <w:szCs w:val="20"/>
              </w:rPr>
              <w:t>Место подачи заявок</w:t>
            </w:r>
          </w:p>
        </w:tc>
      </w:tr>
      <w:tr w:rsidR="00D0178D" w:rsidRPr="00A310DB" w:rsidTr="00C13D2E">
        <w:tblPrEx>
          <w:tblLook w:val="0000" w:firstRow="0" w:lastRow="0" w:firstColumn="0" w:lastColumn="0" w:noHBand="0" w:noVBand="0"/>
        </w:tblPrEx>
        <w:tc>
          <w:tcPr>
            <w:tcW w:w="9774" w:type="dxa"/>
            <w:gridSpan w:val="2"/>
            <w:shd w:val="clear" w:color="auto" w:fill="auto"/>
            <w:vAlign w:val="center"/>
          </w:tcPr>
          <w:p w:rsidR="00BD71B6" w:rsidRPr="00CC301C" w:rsidRDefault="00BD71B6" w:rsidP="001C0D72">
            <w:pPr>
              <w:spacing w:after="0"/>
              <w:rPr>
                <w:i/>
              </w:rPr>
            </w:pPr>
            <w:r>
              <w:tab/>
            </w:r>
            <w:r w:rsidRPr="00CC301C">
              <w:rPr>
                <w:i/>
              </w:rPr>
              <w:t>Заявка на участие в электронном аукционе направляется участником такого аукциона оператору электронной площадки - ЭТП ММВБ «ГОСЗАКУПКИ» www.etp-micex.ru  (Обновленная версия портала в соответствии с Федеральным законом № 44-ФЗ доступна по адресу www1.etp-micex.ru).</w:t>
            </w:r>
          </w:p>
        </w:tc>
      </w:tr>
      <w:tr w:rsidR="00D0178D" w:rsidRPr="00A310DB" w:rsidTr="00C13D2E">
        <w:tblPrEx>
          <w:tblLook w:val="0000" w:firstRow="0" w:lastRow="0" w:firstColumn="0" w:lastColumn="0" w:noHBand="0" w:noVBand="0"/>
        </w:tblPrEx>
        <w:trPr>
          <w:trHeight w:val="425"/>
        </w:trPr>
        <w:tc>
          <w:tcPr>
            <w:tcW w:w="1769" w:type="dxa"/>
            <w:shd w:val="clear" w:color="auto" w:fill="365F91" w:themeFill="accent1" w:themeFillShade="BF"/>
            <w:vAlign w:val="center"/>
          </w:tcPr>
          <w:p w:rsidR="00BD71B6" w:rsidRPr="00A310DB" w:rsidRDefault="007A5AD1" w:rsidP="001C0D72">
            <w:pPr>
              <w:spacing w:after="0"/>
              <w:jc w:val="center"/>
              <w:rPr>
                <w:rFonts w:ascii="Arial" w:hAnsi="Arial" w:cs="Arial"/>
                <w:b/>
                <w:color w:val="FFFFFF"/>
                <w:sz w:val="20"/>
                <w:szCs w:val="20"/>
              </w:rPr>
            </w:pPr>
            <w:r>
              <w:rPr>
                <w:rFonts w:ascii="Arial" w:hAnsi="Arial" w:cs="Arial"/>
                <w:b/>
                <w:color w:val="FFFFFF"/>
                <w:sz w:val="20"/>
                <w:szCs w:val="20"/>
              </w:rPr>
              <w:t>7.</w:t>
            </w:r>
          </w:p>
        </w:tc>
        <w:tc>
          <w:tcPr>
            <w:tcW w:w="8005" w:type="dxa"/>
            <w:shd w:val="clear" w:color="auto" w:fill="365F91" w:themeFill="accent1" w:themeFillShade="BF"/>
            <w:vAlign w:val="center"/>
          </w:tcPr>
          <w:p w:rsidR="00BD71B6" w:rsidRPr="00A310DB" w:rsidRDefault="00BD71B6" w:rsidP="001C0D72">
            <w:pPr>
              <w:spacing w:after="0"/>
              <w:jc w:val="center"/>
              <w:rPr>
                <w:rFonts w:ascii="Arial" w:hAnsi="Arial" w:cs="Arial"/>
                <w:b/>
                <w:color w:val="FFFFFF"/>
                <w:sz w:val="20"/>
                <w:szCs w:val="20"/>
              </w:rPr>
            </w:pPr>
            <w:r w:rsidRPr="00BD71B6">
              <w:rPr>
                <w:rFonts w:ascii="Arial" w:hAnsi="Arial" w:cs="Arial"/>
                <w:b/>
                <w:color w:val="FFFFFF"/>
                <w:sz w:val="20"/>
                <w:szCs w:val="20"/>
              </w:rPr>
              <w:t>Порядок подачи заявок</w:t>
            </w:r>
          </w:p>
        </w:tc>
      </w:tr>
      <w:tr w:rsidR="00D0178D" w:rsidRPr="00A310DB" w:rsidTr="00C13D2E">
        <w:tblPrEx>
          <w:tblLook w:val="0000" w:firstRow="0" w:lastRow="0" w:firstColumn="0" w:lastColumn="0" w:noHBand="0" w:noVBand="0"/>
        </w:tblPrEx>
        <w:tc>
          <w:tcPr>
            <w:tcW w:w="9774" w:type="dxa"/>
            <w:gridSpan w:val="2"/>
            <w:shd w:val="clear" w:color="auto" w:fill="auto"/>
            <w:vAlign w:val="center"/>
          </w:tcPr>
          <w:p w:rsidR="00BD71B6" w:rsidRPr="00CC301C" w:rsidRDefault="00093B76" w:rsidP="008E4080">
            <w:pPr>
              <w:spacing w:after="0"/>
              <w:rPr>
                <w:i/>
              </w:rPr>
            </w:pPr>
            <w:r>
              <w:tab/>
            </w:r>
            <w:proofErr w:type="gramStart"/>
            <w:r w:rsidR="00BD71B6" w:rsidRPr="00CC301C">
              <w:rPr>
                <w:i/>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вторую часть заявки на участие в электронном аукционе, в соответствии с порядком подачи заявок на </w:t>
            </w:r>
            <w:r w:rsidR="00BD71B6" w:rsidRPr="00CC301C">
              <w:rPr>
                <w:i/>
              </w:rPr>
              <w:lastRenderedPageBreak/>
              <w:t>участие в аукциона в электронной форме, указанным в документации об аукционе в электронной форме и ст. 66</w:t>
            </w:r>
            <w:proofErr w:type="gramEnd"/>
            <w:r w:rsidR="00BD71B6" w:rsidRPr="00CC301C">
              <w:rPr>
                <w:i/>
              </w:rPr>
              <w:t xml:space="preserve"> Федерального закона №44-ФЗ.</w:t>
            </w:r>
          </w:p>
        </w:tc>
      </w:tr>
      <w:tr w:rsidR="00D0178D" w:rsidRPr="00A310DB" w:rsidTr="00C13D2E">
        <w:tblPrEx>
          <w:tblLook w:val="0000" w:firstRow="0" w:lastRow="0" w:firstColumn="0" w:lastColumn="0" w:noHBand="0" w:noVBand="0"/>
        </w:tblPrEx>
        <w:tc>
          <w:tcPr>
            <w:tcW w:w="1769" w:type="dxa"/>
            <w:shd w:val="clear" w:color="auto" w:fill="365F91" w:themeFill="accent1" w:themeFillShade="BF"/>
            <w:vAlign w:val="center"/>
          </w:tcPr>
          <w:p w:rsidR="00BD71B6" w:rsidRPr="00A310DB" w:rsidRDefault="007A5AD1" w:rsidP="001C0D72">
            <w:pPr>
              <w:spacing w:after="0"/>
              <w:jc w:val="center"/>
              <w:rPr>
                <w:rFonts w:ascii="Arial" w:hAnsi="Arial" w:cs="Arial"/>
                <w:b/>
                <w:color w:val="FFFFFF"/>
                <w:sz w:val="20"/>
                <w:szCs w:val="20"/>
              </w:rPr>
            </w:pPr>
            <w:r>
              <w:rPr>
                <w:rFonts w:ascii="Arial" w:hAnsi="Arial" w:cs="Arial"/>
                <w:b/>
                <w:color w:val="FFFFFF"/>
                <w:sz w:val="20"/>
                <w:szCs w:val="20"/>
              </w:rPr>
              <w:lastRenderedPageBreak/>
              <w:t>8</w:t>
            </w:r>
            <w:r w:rsidR="00BD71B6" w:rsidRPr="00A310DB">
              <w:rPr>
                <w:rFonts w:ascii="Arial" w:hAnsi="Arial" w:cs="Arial"/>
                <w:b/>
                <w:color w:val="FFFFFF"/>
                <w:sz w:val="20"/>
                <w:szCs w:val="20"/>
              </w:rPr>
              <w:t>.</w:t>
            </w:r>
          </w:p>
        </w:tc>
        <w:tc>
          <w:tcPr>
            <w:tcW w:w="8005" w:type="dxa"/>
            <w:shd w:val="clear" w:color="auto" w:fill="365F91" w:themeFill="accent1" w:themeFillShade="BF"/>
            <w:vAlign w:val="center"/>
          </w:tcPr>
          <w:p w:rsidR="00BD71B6" w:rsidRPr="00A310DB" w:rsidRDefault="00BD71B6" w:rsidP="001C0D72">
            <w:pPr>
              <w:spacing w:after="0"/>
              <w:jc w:val="center"/>
              <w:rPr>
                <w:rFonts w:ascii="Arial" w:hAnsi="Arial" w:cs="Arial"/>
                <w:b/>
                <w:color w:val="FFFFFF"/>
                <w:sz w:val="20"/>
                <w:szCs w:val="20"/>
              </w:rPr>
            </w:pPr>
            <w:r w:rsidRPr="00A310DB">
              <w:rPr>
                <w:rFonts w:ascii="Arial" w:hAnsi="Arial" w:cs="Arial"/>
                <w:b/>
                <w:color w:val="FFFFFF"/>
                <w:sz w:val="20"/>
                <w:szCs w:val="20"/>
              </w:rPr>
              <w:t xml:space="preserve">Дата </w:t>
            </w:r>
            <w:proofErr w:type="gramStart"/>
            <w:r w:rsidRPr="00A310DB">
              <w:rPr>
                <w:rFonts w:ascii="Arial" w:hAnsi="Arial" w:cs="Arial"/>
                <w:b/>
                <w:color w:val="FFFFFF"/>
                <w:sz w:val="20"/>
                <w:szCs w:val="20"/>
              </w:rPr>
              <w:t>окончания срока рассмотрения первых частей заявок</w:t>
            </w:r>
            <w:proofErr w:type="gramEnd"/>
            <w:r w:rsidRPr="00A310DB">
              <w:rPr>
                <w:rFonts w:ascii="Arial" w:hAnsi="Arial" w:cs="Arial"/>
                <w:b/>
                <w:color w:val="FFFFFF"/>
                <w:sz w:val="20"/>
                <w:szCs w:val="20"/>
              </w:rPr>
              <w:t xml:space="preserve"> на участие в аукционе в электронной форме</w:t>
            </w:r>
          </w:p>
        </w:tc>
      </w:tr>
      <w:tr w:rsidR="00D0178D" w:rsidRPr="00A310DB" w:rsidTr="00C13D2E">
        <w:tblPrEx>
          <w:tblLook w:val="0000" w:firstRow="0" w:lastRow="0" w:firstColumn="0" w:lastColumn="0" w:noHBand="0" w:noVBand="0"/>
        </w:tblPrEx>
        <w:trPr>
          <w:trHeight w:val="559"/>
        </w:trPr>
        <w:tc>
          <w:tcPr>
            <w:tcW w:w="9774" w:type="dxa"/>
            <w:gridSpan w:val="2"/>
            <w:vAlign w:val="center"/>
          </w:tcPr>
          <w:tbl>
            <w:tblPr>
              <w:tblStyle w:val="aa"/>
              <w:tblW w:w="0" w:type="auto"/>
              <w:jc w:val="center"/>
              <w:tblInd w:w="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348"/>
              <w:gridCol w:w="236"/>
              <w:gridCol w:w="1536"/>
              <w:gridCol w:w="855"/>
            </w:tblGrid>
            <w:tr w:rsidR="00E154F6" w:rsidTr="00F272AD">
              <w:trPr>
                <w:trHeight w:val="429"/>
                <w:jc w:val="center"/>
              </w:trPr>
              <w:tc>
                <w:tcPr>
                  <w:tcW w:w="952" w:type="dxa"/>
                  <w:vAlign w:val="center"/>
                </w:tcPr>
                <w:p w:rsidR="00E154F6" w:rsidRDefault="00E154F6" w:rsidP="00F272AD">
                  <w:pPr>
                    <w:spacing w:after="0"/>
                    <w:ind w:left="103" w:right="-796" w:hanging="103"/>
                    <w:jc w:val="center"/>
                  </w:pPr>
                  <w:r w:rsidRPr="00571164">
                    <w:rPr>
                      <w:color w:val="0000FF"/>
                    </w:rPr>
                    <w:t>«</w:t>
                  </w:r>
                </w:p>
              </w:tc>
              <w:tc>
                <w:tcPr>
                  <w:tcW w:w="348" w:type="dxa"/>
                  <w:vAlign w:val="center"/>
                </w:tcPr>
                <w:p w:rsidR="00E154F6" w:rsidRDefault="00CC2E6C" w:rsidP="00F272AD">
                  <w:pPr>
                    <w:spacing w:after="0"/>
                    <w:ind w:right="-196" w:hanging="207"/>
                    <w:jc w:val="center"/>
                  </w:pPr>
                  <w:r>
                    <w:rPr>
                      <w:color w:val="0000FF"/>
                    </w:rPr>
                    <w:fldChar w:fldCharType="begin">
                      <w:ffData>
                        <w:name w:val="дата"/>
                        <w:enabled/>
                        <w:calcOnExit w:val="0"/>
                        <w:textInput>
                          <w:default w:val="__"/>
                        </w:textInput>
                      </w:ffData>
                    </w:fldChar>
                  </w:r>
                  <w:r w:rsidR="00E154F6">
                    <w:rPr>
                      <w:color w:val="0000FF"/>
                    </w:rPr>
                    <w:instrText xml:space="preserve"> FORMTEXT </w:instrText>
                  </w:r>
                  <w:r>
                    <w:rPr>
                      <w:color w:val="0000FF"/>
                    </w:rPr>
                  </w:r>
                  <w:r>
                    <w:rPr>
                      <w:color w:val="0000FF"/>
                    </w:rPr>
                    <w:fldChar w:fldCharType="separate"/>
                  </w:r>
                  <w:r w:rsidR="00E154F6">
                    <w:rPr>
                      <w:noProof/>
                      <w:color w:val="0000FF"/>
                    </w:rPr>
                    <w:t>__</w:t>
                  </w:r>
                  <w:r>
                    <w:rPr>
                      <w:color w:val="0000FF"/>
                    </w:rPr>
                    <w:fldChar w:fldCharType="end"/>
                  </w:r>
                </w:p>
              </w:tc>
              <w:tc>
                <w:tcPr>
                  <w:tcW w:w="236" w:type="dxa"/>
                  <w:vAlign w:val="center"/>
                </w:tcPr>
                <w:p w:rsidR="00E154F6" w:rsidRDefault="00E154F6" w:rsidP="00F272AD">
                  <w:pPr>
                    <w:spacing w:after="0"/>
                    <w:ind w:right="-414" w:hanging="557"/>
                    <w:jc w:val="center"/>
                  </w:pPr>
                  <w:r w:rsidRPr="00571164">
                    <w:rPr>
                      <w:color w:val="0000FF"/>
                    </w:rPr>
                    <w:t>»</w:t>
                  </w:r>
                </w:p>
              </w:tc>
              <w:tc>
                <w:tcPr>
                  <w:tcW w:w="1536" w:type="dxa"/>
                  <w:vAlign w:val="center"/>
                </w:tcPr>
                <w:p w:rsidR="00E154F6" w:rsidRPr="00420C97" w:rsidRDefault="00CC2E6C" w:rsidP="00F272AD">
                  <w:pPr>
                    <w:spacing w:after="0"/>
                    <w:jc w:val="center"/>
                  </w:pPr>
                  <w:r w:rsidRPr="00420C97">
                    <w:rPr>
                      <w:color w:val="0000FF"/>
                    </w:rPr>
                    <w:fldChar w:fldCharType="begin">
                      <w:ffData>
                        <w:name w:val="ТекстовоеПоле13"/>
                        <w:enabled/>
                        <w:calcOnExit w:val="0"/>
                        <w:textInput>
                          <w:default w:val="___________"/>
                        </w:textInput>
                      </w:ffData>
                    </w:fldChar>
                  </w:r>
                  <w:r w:rsidR="00E154F6" w:rsidRPr="00420C97">
                    <w:rPr>
                      <w:color w:val="0000FF"/>
                    </w:rPr>
                    <w:instrText xml:space="preserve"> FORMTEXT </w:instrText>
                  </w:r>
                  <w:r w:rsidRPr="00420C97">
                    <w:rPr>
                      <w:color w:val="0000FF"/>
                    </w:rPr>
                  </w:r>
                  <w:r w:rsidRPr="00420C97">
                    <w:rPr>
                      <w:color w:val="0000FF"/>
                    </w:rPr>
                    <w:fldChar w:fldCharType="separate"/>
                  </w:r>
                  <w:r w:rsidR="00E154F6" w:rsidRPr="00420C97">
                    <w:rPr>
                      <w:noProof/>
                      <w:color w:val="0000FF"/>
                    </w:rPr>
                    <w:t>___________</w:t>
                  </w:r>
                  <w:r w:rsidRPr="00420C97">
                    <w:rPr>
                      <w:color w:val="0000FF"/>
                    </w:rPr>
                    <w:fldChar w:fldCharType="end"/>
                  </w:r>
                </w:p>
              </w:tc>
              <w:tc>
                <w:tcPr>
                  <w:tcW w:w="855" w:type="dxa"/>
                  <w:vAlign w:val="center"/>
                </w:tcPr>
                <w:p w:rsidR="00E154F6" w:rsidRDefault="00E154F6" w:rsidP="000567A9">
                  <w:pPr>
                    <w:spacing w:after="0"/>
                    <w:jc w:val="center"/>
                  </w:pPr>
                  <w:r w:rsidRPr="00571164">
                    <w:rPr>
                      <w:color w:val="0000FF"/>
                    </w:rPr>
                    <w:t>201</w:t>
                  </w:r>
                  <w:r w:rsidR="000567A9">
                    <w:rPr>
                      <w:color w:val="0000FF"/>
                    </w:rPr>
                    <w:t>6</w:t>
                  </w:r>
                  <w:r w:rsidRPr="00571164">
                    <w:rPr>
                      <w:color w:val="0000FF"/>
                    </w:rPr>
                    <w:t>г.</w:t>
                  </w:r>
                </w:p>
              </w:tc>
            </w:tr>
          </w:tbl>
          <w:p w:rsidR="00BD71B6" w:rsidRPr="00A310DB" w:rsidRDefault="00BD71B6" w:rsidP="001C0D72">
            <w:pPr>
              <w:spacing w:after="0"/>
              <w:jc w:val="center"/>
              <w:rPr>
                <w:sz w:val="16"/>
                <w:szCs w:val="16"/>
              </w:rPr>
            </w:pPr>
          </w:p>
        </w:tc>
      </w:tr>
      <w:tr w:rsidR="00D0178D" w:rsidRPr="00A310DB" w:rsidTr="00C13D2E">
        <w:tblPrEx>
          <w:tblLook w:val="0000" w:firstRow="0" w:lastRow="0" w:firstColumn="0" w:lastColumn="0" w:noHBand="0" w:noVBand="0"/>
        </w:tblPrEx>
        <w:trPr>
          <w:trHeight w:val="443"/>
        </w:trPr>
        <w:tc>
          <w:tcPr>
            <w:tcW w:w="1769" w:type="dxa"/>
            <w:shd w:val="clear" w:color="auto" w:fill="365F91" w:themeFill="accent1" w:themeFillShade="BF"/>
            <w:vAlign w:val="center"/>
          </w:tcPr>
          <w:p w:rsidR="00BD71B6" w:rsidRPr="00A310DB" w:rsidRDefault="007A5AD1" w:rsidP="001C0D72">
            <w:pPr>
              <w:spacing w:after="0"/>
              <w:jc w:val="center"/>
              <w:rPr>
                <w:rFonts w:ascii="Arial" w:hAnsi="Arial" w:cs="Arial"/>
                <w:b/>
                <w:color w:val="FFFFFF"/>
                <w:sz w:val="20"/>
                <w:szCs w:val="20"/>
              </w:rPr>
            </w:pPr>
            <w:r>
              <w:rPr>
                <w:rFonts w:ascii="Arial" w:hAnsi="Arial" w:cs="Arial"/>
                <w:b/>
                <w:color w:val="FFFFFF"/>
                <w:sz w:val="20"/>
                <w:szCs w:val="20"/>
              </w:rPr>
              <w:t>9</w:t>
            </w:r>
            <w:r w:rsidR="00BD71B6" w:rsidRPr="00A310DB">
              <w:rPr>
                <w:rFonts w:ascii="Arial" w:hAnsi="Arial" w:cs="Arial"/>
                <w:b/>
                <w:color w:val="FFFFFF"/>
                <w:sz w:val="20"/>
                <w:szCs w:val="20"/>
              </w:rPr>
              <w:t>.</w:t>
            </w:r>
          </w:p>
        </w:tc>
        <w:tc>
          <w:tcPr>
            <w:tcW w:w="8005" w:type="dxa"/>
            <w:shd w:val="clear" w:color="auto" w:fill="365F91" w:themeFill="accent1" w:themeFillShade="BF"/>
            <w:vAlign w:val="center"/>
          </w:tcPr>
          <w:p w:rsidR="00BD71B6" w:rsidRPr="00A310DB" w:rsidRDefault="00BD71B6" w:rsidP="001C0D72">
            <w:pPr>
              <w:spacing w:after="0"/>
              <w:jc w:val="center"/>
              <w:rPr>
                <w:rFonts w:ascii="Arial" w:hAnsi="Arial" w:cs="Arial"/>
                <w:b/>
                <w:color w:val="FFFFFF"/>
                <w:sz w:val="20"/>
                <w:szCs w:val="20"/>
              </w:rPr>
            </w:pPr>
            <w:r w:rsidRPr="00A310DB">
              <w:rPr>
                <w:rFonts w:ascii="Arial" w:hAnsi="Arial" w:cs="Arial"/>
                <w:b/>
                <w:color w:val="FFFFFF"/>
                <w:sz w:val="20"/>
                <w:szCs w:val="20"/>
              </w:rPr>
              <w:t>Дата проведения аукциона в электронной форме</w:t>
            </w:r>
          </w:p>
        </w:tc>
      </w:tr>
      <w:tr w:rsidR="00D0178D" w:rsidRPr="00A310DB" w:rsidTr="00C13D2E">
        <w:tblPrEx>
          <w:tblLook w:val="0000" w:firstRow="0" w:lastRow="0" w:firstColumn="0" w:lastColumn="0" w:noHBand="0" w:noVBand="0"/>
        </w:tblPrEx>
        <w:trPr>
          <w:trHeight w:val="532"/>
        </w:trPr>
        <w:tc>
          <w:tcPr>
            <w:tcW w:w="9774" w:type="dxa"/>
            <w:gridSpan w:val="2"/>
            <w:vAlign w:val="center"/>
          </w:tcPr>
          <w:tbl>
            <w:tblPr>
              <w:tblStyle w:val="aa"/>
              <w:tblW w:w="0" w:type="auto"/>
              <w:jc w:val="center"/>
              <w:tblInd w:w="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348"/>
              <w:gridCol w:w="236"/>
              <w:gridCol w:w="1536"/>
              <w:gridCol w:w="855"/>
            </w:tblGrid>
            <w:tr w:rsidR="00E154F6" w:rsidTr="00F272AD">
              <w:trPr>
                <w:trHeight w:val="429"/>
                <w:jc w:val="center"/>
              </w:trPr>
              <w:tc>
                <w:tcPr>
                  <w:tcW w:w="952" w:type="dxa"/>
                  <w:vAlign w:val="center"/>
                </w:tcPr>
                <w:p w:rsidR="00E154F6" w:rsidRDefault="00E154F6" w:rsidP="00F272AD">
                  <w:pPr>
                    <w:spacing w:after="0"/>
                    <w:ind w:left="103" w:right="-796" w:hanging="103"/>
                    <w:jc w:val="center"/>
                  </w:pPr>
                  <w:r w:rsidRPr="00571164">
                    <w:rPr>
                      <w:color w:val="0000FF"/>
                    </w:rPr>
                    <w:t>«</w:t>
                  </w:r>
                </w:p>
              </w:tc>
              <w:tc>
                <w:tcPr>
                  <w:tcW w:w="348" w:type="dxa"/>
                  <w:vAlign w:val="center"/>
                </w:tcPr>
                <w:p w:rsidR="00E154F6" w:rsidRDefault="00CC2E6C" w:rsidP="00F272AD">
                  <w:pPr>
                    <w:spacing w:after="0"/>
                    <w:ind w:right="-196" w:hanging="207"/>
                    <w:jc w:val="center"/>
                  </w:pPr>
                  <w:r>
                    <w:rPr>
                      <w:color w:val="0000FF"/>
                    </w:rPr>
                    <w:fldChar w:fldCharType="begin">
                      <w:ffData>
                        <w:name w:val="дата"/>
                        <w:enabled/>
                        <w:calcOnExit w:val="0"/>
                        <w:textInput>
                          <w:default w:val="__"/>
                        </w:textInput>
                      </w:ffData>
                    </w:fldChar>
                  </w:r>
                  <w:r w:rsidR="00E154F6">
                    <w:rPr>
                      <w:color w:val="0000FF"/>
                    </w:rPr>
                    <w:instrText xml:space="preserve"> FORMTEXT </w:instrText>
                  </w:r>
                  <w:r>
                    <w:rPr>
                      <w:color w:val="0000FF"/>
                    </w:rPr>
                  </w:r>
                  <w:r>
                    <w:rPr>
                      <w:color w:val="0000FF"/>
                    </w:rPr>
                    <w:fldChar w:fldCharType="separate"/>
                  </w:r>
                  <w:r w:rsidR="00E154F6">
                    <w:rPr>
                      <w:noProof/>
                      <w:color w:val="0000FF"/>
                    </w:rPr>
                    <w:t>__</w:t>
                  </w:r>
                  <w:r>
                    <w:rPr>
                      <w:color w:val="0000FF"/>
                    </w:rPr>
                    <w:fldChar w:fldCharType="end"/>
                  </w:r>
                </w:p>
              </w:tc>
              <w:tc>
                <w:tcPr>
                  <w:tcW w:w="236" w:type="dxa"/>
                  <w:vAlign w:val="center"/>
                </w:tcPr>
                <w:p w:rsidR="00E154F6" w:rsidRDefault="00E154F6" w:rsidP="00F272AD">
                  <w:pPr>
                    <w:spacing w:after="0"/>
                    <w:ind w:right="-414" w:hanging="557"/>
                    <w:jc w:val="center"/>
                  </w:pPr>
                  <w:r w:rsidRPr="00571164">
                    <w:rPr>
                      <w:color w:val="0000FF"/>
                    </w:rPr>
                    <w:t>»</w:t>
                  </w:r>
                </w:p>
              </w:tc>
              <w:tc>
                <w:tcPr>
                  <w:tcW w:w="1536" w:type="dxa"/>
                  <w:vAlign w:val="center"/>
                </w:tcPr>
                <w:p w:rsidR="00E154F6" w:rsidRPr="00420C97" w:rsidRDefault="00CC2E6C" w:rsidP="00F272AD">
                  <w:pPr>
                    <w:spacing w:after="0"/>
                    <w:jc w:val="center"/>
                  </w:pPr>
                  <w:r w:rsidRPr="00420C97">
                    <w:rPr>
                      <w:color w:val="0000FF"/>
                    </w:rPr>
                    <w:fldChar w:fldCharType="begin">
                      <w:ffData>
                        <w:name w:val="ТекстовоеПоле13"/>
                        <w:enabled/>
                        <w:calcOnExit w:val="0"/>
                        <w:textInput>
                          <w:default w:val="___________"/>
                        </w:textInput>
                      </w:ffData>
                    </w:fldChar>
                  </w:r>
                  <w:r w:rsidR="00E154F6" w:rsidRPr="00420C97">
                    <w:rPr>
                      <w:color w:val="0000FF"/>
                    </w:rPr>
                    <w:instrText xml:space="preserve"> FORMTEXT </w:instrText>
                  </w:r>
                  <w:r w:rsidRPr="00420C97">
                    <w:rPr>
                      <w:color w:val="0000FF"/>
                    </w:rPr>
                  </w:r>
                  <w:r w:rsidRPr="00420C97">
                    <w:rPr>
                      <w:color w:val="0000FF"/>
                    </w:rPr>
                    <w:fldChar w:fldCharType="separate"/>
                  </w:r>
                  <w:r w:rsidR="00E154F6" w:rsidRPr="00420C97">
                    <w:rPr>
                      <w:noProof/>
                      <w:color w:val="0000FF"/>
                    </w:rPr>
                    <w:t>___________</w:t>
                  </w:r>
                  <w:r w:rsidRPr="00420C97">
                    <w:rPr>
                      <w:color w:val="0000FF"/>
                    </w:rPr>
                    <w:fldChar w:fldCharType="end"/>
                  </w:r>
                </w:p>
              </w:tc>
              <w:tc>
                <w:tcPr>
                  <w:tcW w:w="855" w:type="dxa"/>
                  <w:vAlign w:val="center"/>
                </w:tcPr>
                <w:p w:rsidR="00E154F6" w:rsidRDefault="00E154F6" w:rsidP="000567A9">
                  <w:pPr>
                    <w:spacing w:after="0"/>
                    <w:jc w:val="center"/>
                  </w:pPr>
                  <w:r w:rsidRPr="00571164">
                    <w:rPr>
                      <w:color w:val="0000FF"/>
                    </w:rPr>
                    <w:t>201</w:t>
                  </w:r>
                  <w:r w:rsidR="000567A9">
                    <w:rPr>
                      <w:color w:val="0000FF"/>
                    </w:rPr>
                    <w:t>6</w:t>
                  </w:r>
                  <w:r w:rsidRPr="00571164">
                    <w:rPr>
                      <w:color w:val="0000FF"/>
                    </w:rPr>
                    <w:t>г.</w:t>
                  </w:r>
                </w:p>
              </w:tc>
            </w:tr>
          </w:tbl>
          <w:p w:rsidR="00BD71B6" w:rsidRPr="00A310DB" w:rsidRDefault="00BD71B6" w:rsidP="001C0D72">
            <w:pPr>
              <w:spacing w:after="0"/>
              <w:jc w:val="center"/>
              <w:rPr>
                <w:color w:val="000000"/>
              </w:rPr>
            </w:pPr>
          </w:p>
        </w:tc>
      </w:tr>
      <w:tr w:rsidR="00626C55" w:rsidRPr="00A310DB" w:rsidTr="00C13D2E">
        <w:tblPrEx>
          <w:tblLook w:val="0000" w:firstRow="0" w:lastRow="0" w:firstColumn="0" w:lastColumn="0" w:noHBand="0" w:noVBand="0"/>
        </w:tblPrEx>
        <w:trPr>
          <w:trHeight w:val="532"/>
        </w:trPr>
        <w:tc>
          <w:tcPr>
            <w:tcW w:w="1769" w:type="dxa"/>
            <w:shd w:val="clear" w:color="auto" w:fill="365F91" w:themeFill="accent1" w:themeFillShade="BF"/>
            <w:vAlign w:val="center"/>
          </w:tcPr>
          <w:p w:rsidR="00626C55" w:rsidRPr="00A310DB" w:rsidRDefault="00626C55" w:rsidP="00375E45">
            <w:pPr>
              <w:spacing w:after="0"/>
              <w:jc w:val="center"/>
              <w:rPr>
                <w:rFonts w:ascii="Arial" w:hAnsi="Arial" w:cs="Arial"/>
                <w:b/>
                <w:color w:val="FFFFFF"/>
                <w:sz w:val="20"/>
                <w:szCs w:val="20"/>
              </w:rPr>
            </w:pPr>
            <w:r>
              <w:rPr>
                <w:rFonts w:ascii="Arial" w:hAnsi="Arial" w:cs="Arial"/>
                <w:b/>
                <w:color w:val="FFFFFF"/>
                <w:sz w:val="20"/>
                <w:szCs w:val="20"/>
              </w:rPr>
              <w:t>10.</w:t>
            </w:r>
          </w:p>
        </w:tc>
        <w:tc>
          <w:tcPr>
            <w:tcW w:w="8005" w:type="dxa"/>
            <w:shd w:val="clear" w:color="auto" w:fill="365F91" w:themeFill="accent1" w:themeFillShade="BF"/>
            <w:vAlign w:val="center"/>
          </w:tcPr>
          <w:p w:rsidR="00626C55" w:rsidRDefault="00626C55" w:rsidP="005B1E56">
            <w:pPr>
              <w:spacing w:after="0"/>
              <w:jc w:val="center"/>
              <w:rPr>
                <w:rFonts w:ascii="Arial" w:hAnsi="Arial" w:cs="Arial"/>
                <w:b/>
                <w:color w:val="FFFFFF"/>
                <w:sz w:val="20"/>
                <w:szCs w:val="20"/>
              </w:rPr>
            </w:pPr>
            <w:r>
              <w:rPr>
                <w:rFonts w:ascii="Arial" w:hAnsi="Arial" w:cs="Arial"/>
                <w:b/>
                <w:color w:val="FFFFFF"/>
                <w:sz w:val="20"/>
                <w:szCs w:val="20"/>
              </w:rPr>
              <w:t>Запрос на р</w:t>
            </w:r>
            <w:r w:rsidRPr="00FD0136">
              <w:rPr>
                <w:rFonts w:ascii="Arial" w:hAnsi="Arial" w:cs="Arial"/>
                <w:b/>
                <w:color w:val="FFFFFF"/>
                <w:sz w:val="20"/>
                <w:szCs w:val="20"/>
              </w:rPr>
              <w:t>азъяснени</w:t>
            </w:r>
            <w:r>
              <w:rPr>
                <w:rFonts w:ascii="Arial" w:hAnsi="Arial" w:cs="Arial"/>
                <w:b/>
                <w:color w:val="FFFFFF"/>
                <w:sz w:val="20"/>
                <w:szCs w:val="20"/>
              </w:rPr>
              <w:t>е</w:t>
            </w:r>
            <w:r w:rsidRPr="00FD0136">
              <w:rPr>
                <w:rFonts w:ascii="Arial" w:hAnsi="Arial" w:cs="Arial"/>
                <w:b/>
                <w:color w:val="FFFFFF"/>
                <w:sz w:val="20"/>
                <w:szCs w:val="20"/>
              </w:rPr>
              <w:t xml:space="preserve"> положений документации об аукционе</w:t>
            </w:r>
          </w:p>
          <w:p w:rsidR="00D36606" w:rsidRPr="00A310DB" w:rsidRDefault="00D36606" w:rsidP="002C1CC8">
            <w:pPr>
              <w:autoSpaceDE w:val="0"/>
              <w:autoSpaceDN w:val="0"/>
              <w:adjustRightInd w:val="0"/>
              <w:spacing w:after="0"/>
              <w:jc w:val="center"/>
              <w:rPr>
                <w:rFonts w:ascii="Arial" w:hAnsi="Arial" w:cs="Arial"/>
                <w:b/>
                <w:color w:val="FFFFFF"/>
                <w:sz w:val="20"/>
                <w:szCs w:val="20"/>
              </w:rPr>
            </w:pPr>
            <w:r>
              <w:rPr>
                <w:rFonts w:ascii="Arial" w:hAnsi="Arial" w:cs="Arial"/>
                <w:b/>
                <w:color w:val="FFFFFF"/>
                <w:sz w:val="20"/>
                <w:szCs w:val="20"/>
              </w:rPr>
              <w:t>П</w:t>
            </w:r>
            <w:r w:rsidRPr="00D36606">
              <w:rPr>
                <w:rFonts w:ascii="Arial" w:hAnsi="Arial" w:cs="Arial"/>
                <w:b/>
                <w:color w:val="FFFFFF"/>
                <w:sz w:val="20"/>
                <w:szCs w:val="20"/>
              </w:rPr>
              <w:t xml:space="preserve">орядок, даты начала и окончания срока предоставления участникам аукциона разъяснений положений документации </w:t>
            </w:r>
            <w:r>
              <w:rPr>
                <w:rFonts w:ascii="Arial" w:hAnsi="Arial" w:cs="Arial"/>
                <w:b/>
                <w:color w:val="FFFFFF"/>
                <w:sz w:val="20"/>
                <w:szCs w:val="20"/>
              </w:rPr>
              <w:t>об</w:t>
            </w:r>
            <w:r w:rsidRPr="00D36606">
              <w:rPr>
                <w:rFonts w:ascii="Arial" w:hAnsi="Arial" w:cs="Arial"/>
                <w:b/>
                <w:color w:val="FFFFFF"/>
                <w:sz w:val="20"/>
                <w:szCs w:val="20"/>
              </w:rPr>
              <w:t xml:space="preserve"> аукционе</w:t>
            </w:r>
            <w:r w:rsidR="005B1E56">
              <w:rPr>
                <w:rFonts w:ascii="Arial" w:hAnsi="Arial" w:cs="Arial"/>
                <w:b/>
                <w:color w:val="FFFFFF"/>
                <w:sz w:val="20"/>
                <w:szCs w:val="20"/>
              </w:rPr>
              <w:t xml:space="preserve"> </w:t>
            </w:r>
          </w:p>
        </w:tc>
      </w:tr>
      <w:tr w:rsidR="00626C55" w:rsidRPr="00A310DB" w:rsidTr="00C13D2E">
        <w:tblPrEx>
          <w:tblLook w:val="0000" w:firstRow="0" w:lastRow="0" w:firstColumn="0" w:lastColumn="0" w:noHBand="0" w:noVBand="0"/>
        </w:tblPrEx>
        <w:trPr>
          <w:trHeight w:val="532"/>
        </w:trPr>
        <w:tc>
          <w:tcPr>
            <w:tcW w:w="9774" w:type="dxa"/>
            <w:gridSpan w:val="2"/>
            <w:vAlign w:val="center"/>
          </w:tcPr>
          <w:p w:rsidR="00D36606" w:rsidRDefault="00626C55" w:rsidP="008D3B41">
            <w:pPr>
              <w:shd w:val="clear" w:color="auto" w:fill="FFFFFF" w:themeFill="background1"/>
              <w:spacing w:after="0"/>
              <w:rPr>
                <w:color w:val="000000"/>
              </w:rPr>
            </w:pPr>
            <w:r w:rsidRPr="00776F30">
              <w:rPr>
                <w:color w:val="000000"/>
              </w:rPr>
              <w:tab/>
            </w:r>
            <w:r w:rsidR="005B1E56">
              <w:rPr>
                <w:color w:val="000000"/>
              </w:rPr>
              <w:t>Д</w:t>
            </w:r>
            <w:r w:rsidR="00D36606" w:rsidRPr="00D36606">
              <w:rPr>
                <w:color w:val="000000"/>
              </w:rPr>
              <w:t>аты начала и окончания срока предоставления участникам аукциона разъяснений положений документации об аукционе</w:t>
            </w:r>
            <w:r w:rsidR="005B1E56">
              <w:rPr>
                <w:color w:val="000000"/>
              </w:rPr>
              <w:t xml:space="preserve">: разъяснения участникам аукциона </w:t>
            </w:r>
            <w:r w:rsidR="005B1E56" w:rsidRPr="00776F30">
              <w:rPr>
                <w:color w:val="000000"/>
              </w:rPr>
              <w:t xml:space="preserve">положений документации об аукционе </w:t>
            </w:r>
            <w:r w:rsidR="00505BF2">
              <w:rPr>
                <w:color w:val="000000"/>
              </w:rPr>
              <w:t xml:space="preserve">предоставляются </w:t>
            </w:r>
            <w:r w:rsidR="005B1E56">
              <w:rPr>
                <w:color w:val="000000"/>
              </w:rPr>
              <w:t xml:space="preserve">с </w:t>
            </w:r>
            <w:r w:rsidR="005B1E56" w:rsidRPr="00626C55">
              <w:rPr>
                <w:color w:val="000000"/>
              </w:rPr>
              <w:t>«</w:t>
            </w:r>
            <w:r w:rsidR="00CC2E6C" w:rsidRPr="00626C55">
              <w:rPr>
                <w:color w:val="0000FF"/>
              </w:rPr>
              <w:fldChar w:fldCharType="begin">
                <w:ffData>
                  <w:name w:val="дата"/>
                  <w:enabled/>
                  <w:calcOnExit w:val="0"/>
                  <w:textInput>
                    <w:default w:val="__"/>
                  </w:textInput>
                </w:ffData>
              </w:fldChar>
            </w:r>
            <w:r w:rsidR="005B1E56" w:rsidRPr="00626C55">
              <w:rPr>
                <w:color w:val="0000FF"/>
              </w:rPr>
              <w:instrText xml:space="preserve"> FORMTEXT </w:instrText>
            </w:r>
            <w:r w:rsidR="00CC2E6C" w:rsidRPr="00626C55">
              <w:rPr>
                <w:color w:val="0000FF"/>
              </w:rPr>
            </w:r>
            <w:r w:rsidR="00CC2E6C" w:rsidRPr="00626C55">
              <w:rPr>
                <w:color w:val="0000FF"/>
              </w:rPr>
              <w:fldChar w:fldCharType="separate"/>
            </w:r>
            <w:r w:rsidR="005B1E56" w:rsidRPr="00626C55">
              <w:rPr>
                <w:noProof/>
                <w:color w:val="0000FF"/>
              </w:rPr>
              <w:t>__</w:t>
            </w:r>
            <w:r w:rsidR="00CC2E6C" w:rsidRPr="00626C55">
              <w:rPr>
                <w:color w:val="0000FF"/>
              </w:rPr>
              <w:fldChar w:fldCharType="end"/>
            </w:r>
            <w:r w:rsidR="005B1E56" w:rsidRPr="00626C55">
              <w:rPr>
                <w:color w:val="0000FF"/>
              </w:rPr>
              <w:t xml:space="preserve">»  </w:t>
            </w:r>
            <w:r w:rsidR="00CC2E6C" w:rsidRPr="00626C55">
              <w:rPr>
                <w:color w:val="0000FF"/>
              </w:rPr>
              <w:fldChar w:fldCharType="begin">
                <w:ffData>
                  <w:name w:val="ТекстовоеПоле13"/>
                  <w:enabled/>
                  <w:calcOnExit w:val="0"/>
                  <w:textInput>
                    <w:default w:val="___________"/>
                  </w:textInput>
                </w:ffData>
              </w:fldChar>
            </w:r>
            <w:r w:rsidR="005B1E56" w:rsidRPr="00626C55">
              <w:rPr>
                <w:color w:val="0000FF"/>
              </w:rPr>
              <w:instrText xml:space="preserve"> FORMTEXT </w:instrText>
            </w:r>
            <w:r w:rsidR="00CC2E6C" w:rsidRPr="00626C55">
              <w:rPr>
                <w:color w:val="0000FF"/>
              </w:rPr>
            </w:r>
            <w:r w:rsidR="00CC2E6C" w:rsidRPr="00626C55">
              <w:rPr>
                <w:color w:val="0000FF"/>
              </w:rPr>
              <w:fldChar w:fldCharType="separate"/>
            </w:r>
            <w:r w:rsidR="005B1E56" w:rsidRPr="00626C55">
              <w:rPr>
                <w:noProof/>
                <w:color w:val="0000FF"/>
              </w:rPr>
              <w:t>___________</w:t>
            </w:r>
            <w:r w:rsidR="00CC2E6C" w:rsidRPr="00626C55">
              <w:rPr>
                <w:color w:val="0000FF"/>
              </w:rPr>
              <w:fldChar w:fldCharType="end"/>
            </w:r>
            <w:r w:rsidR="005B1E56" w:rsidRPr="00626C55">
              <w:rPr>
                <w:color w:val="0000FF"/>
              </w:rPr>
              <w:t xml:space="preserve"> 201</w:t>
            </w:r>
            <w:r w:rsidR="000567A9">
              <w:rPr>
                <w:color w:val="0000FF"/>
              </w:rPr>
              <w:t>6</w:t>
            </w:r>
            <w:r w:rsidR="005B1E56" w:rsidRPr="00626C55">
              <w:rPr>
                <w:color w:val="0000FF"/>
              </w:rPr>
              <w:t>г.</w:t>
            </w:r>
            <w:r w:rsidR="005B1E56">
              <w:rPr>
                <w:color w:val="0000FF"/>
              </w:rPr>
              <w:t xml:space="preserve"> по </w:t>
            </w:r>
            <w:r w:rsidR="005B1E56" w:rsidRPr="00626C55">
              <w:rPr>
                <w:color w:val="000000"/>
              </w:rPr>
              <w:t>«</w:t>
            </w:r>
            <w:r w:rsidR="00CC2E6C" w:rsidRPr="00626C55">
              <w:rPr>
                <w:color w:val="0000FF"/>
              </w:rPr>
              <w:fldChar w:fldCharType="begin">
                <w:ffData>
                  <w:name w:val="дата"/>
                  <w:enabled/>
                  <w:calcOnExit w:val="0"/>
                  <w:textInput>
                    <w:default w:val="__"/>
                  </w:textInput>
                </w:ffData>
              </w:fldChar>
            </w:r>
            <w:r w:rsidR="005B1E56" w:rsidRPr="00626C55">
              <w:rPr>
                <w:color w:val="0000FF"/>
              </w:rPr>
              <w:instrText xml:space="preserve"> FORMTEXT </w:instrText>
            </w:r>
            <w:r w:rsidR="00CC2E6C" w:rsidRPr="00626C55">
              <w:rPr>
                <w:color w:val="0000FF"/>
              </w:rPr>
            </w:r>
            <w:r w:rsidR="00CC2E6C" w:rsidRPr="00626C55">
              <w:rPr>
                <w:color w:val="0000FF"/>
              </w:rPr>
              <w:fldChar w:fldCharType="separate"/>
            </w:r>
            <w:r w:rsidR="005B1E56" w:rsidRPr="00626C55">
              <w:rPr>
                <w:noProof/>
                <w:color w:val="0000FF"/>
              </w:rPr>
              <w:t>__</w:t>
            </w:r>
            <w:r w:rsidR="00CC2E6C" w:rsidRPr="00626C55">
              <w:rPr>
                <w:color w:val="0000FF"/>
              </w:rPr>
              <w:fldChar w:fldCharType="end"/>
            </w:r>
            <w:r w:rsidR="005B1E56" w:rsidRPr="00626C55">
              <w:rPr>
                <w:color w:val="0000FF"/>
              </w:rPr>
              <w:t xml:space="preserve">»  </w:t>
            </w:r>
            <w:r w:rsidR="00CC2E6C" w:rsidRPr="00626C55">
              <w:rPr>
                <w:color w:val="0000FF"/>
              </w:rPr>
              <w:fldChar w:fldCharType="begin">
                <w:ffData>
                  <w:name w:val="ТекстовоеПоле13"/>
                  <w:enabled/>
                  <w:calcOnExit w:val="0"/>
                  <w:textInput>
                    <w:default w:val="___________"/>
                  </w:textInput>
                </w:ffData>
              </w:fldChar>
            </w:r>
            <w:r w:rsidR="005B1E56" w:rsidRPr="00626C55">
              <w:rPr>
                <w:color w:val="0000FF"/>
              </w:rPr>
              <w:instrText xml:space="preserve"> FORMTEXT </w:instrText>
            </w:r>
            <w:r w:rsidR="00CC2E6C" w:rsidRPr="00626C55">
              <w:rPr>
                <w:color w:val="0000FF"/>
              </w:rPr>
            </w:r>
            <w:r w:rsidR="00CC2E6C" w:rsidRPr="00626C55">
              <w:rPr>
                <w:color w:val="0000FF"/>
              </w:rPr>
              <w:fldChar w:fldCharType="separate"/>
            </w:r>
            <w:r w:rsidR="005B1E56" w:rsidRPr="00626C55">
              <w:rPr>
                <w:noProof/>
                <w:color w:val="0000FF"/>
              </w:rPr>
              <w:t>___________</w:t>
            </w:r>
            <w:r w:rsidR="00CC2E6C" w:rsidRPr="00626C55">
              <w:rPr>
                <w:color w:val="0000FF"/>
              </w:rPr>
              <w:fldChar w:fldCharType="end"/>
            </w:r>
            <w:r w:rsidR="005B1E56" w:rsidRPr="00626C55">
              <w:rPr>
                <w:color w:val="0000FF"/>
              </w:rPr>
              <w:t xml:space="preserve"> 201</w:t>
            </w:r>
            <w:r w:rsidR="000567A9">
              <w:rPr>
                <w:color w:val="0000FF"/>
              </w:rPr>
              <w:t>6</w:t>
            </w:r>
            <w:r w:rsidR="005B1E56" w:rsidRPr="00626C55">
              <w:rPr>
                <w:color w:val="0000FF"/>
              </w:rPr>
              <w:t>г.</w:t>
            </w:r>
          </w:p>
          <w:p w:rsidR="00D36606" w:rsidRDefault="00D36606" w:rsidP="008D3B41">
            <w:pPr>
              <w:shd w:val="clear" w:color="auto" w:fill="FFFFFF" w:themeFill="background1"/>
              <w:spacing w:after="0"/>
              <w:rPr>
                <w:color w:val="000000"/>
              </w:rPr>
            </w:pPr>
          </w:p>
          <w:p w:rsidR="00626C55" w:rsidRPr="00776F30" w:rsidRDefault="00626C55" w:rsidP="00375E45">
            <w:pPr>
              <w:spacing w:after="0"/>
              <w:rPr>
                <w:color w:val="000000"/>
              </w:rPr>
            </w:pPr>
            <w:r>
              <w:rPr>
                <w:color w:val="000000"/>
              </w:rPr>
              <w:tab/>
              <w:t>Л</w:t>
            </w:r>
            <w:r w:rsidRPr="00776F30">
              <w:rPr>
                <w:color w:val="000000"/>
              </w:rPr>
              <w:t xml:space="preserve">юбой участник аукциона в электронной форме, получивший аккредитацию на электронной площадке, вправе направить на адрес электронной площадки, указанный в </w:t>
            </w:r>
            <w:hyperlink w:anchor="пункт3" w:history="1">
              <w:r w:rsidRPr="00440365">
                <w:rPr>
                  <w:color w:val="000000"/>
                  <w:highlight w:val="green"/>
                </w:rPr>
                <w:t>п. 3</w:t>
              </w:r>
            </w:hyperlink>
            <w:r w:rsidRPr="00825999">
              <w:rPr>
                <w:color w:val="000000"/>
              </w:rPr>
              <w:t xml:space="preserve"> в части I.</w:t>
            </w:r>
            <w:r w:rsidRPr="00776F30">
              <w:t xml:space="preserve"> «СВЕДЕНИЯ О ПРОВОДИМОМ АУКЦИОНЕ В ЭЛЕКТРОННОЙ ФОРМЕ» настоящей </w:t>
            </w:r>
            <w:r w:rsidRPr="00751087">
              <w:rPr>
                <w:color w:val="000000"/>
              </w:rPr>
              <w:t>документации об аукционе</w:t>
            </w:r>
            <w:r w:rsidRPr="00776F30">
              <w:rPr>
                <w:color w:val="000000"/>
              </w:rPr>
              <w:t>, запрос о даче разъяснений положений документации о таком аукционе</w:t>
            </w:r>
            <w:r w:rsidR="00751087" w:rsidRPr="00751087">
              <w:rPr>
                <w:color w:val="000000"/>
              </w:rPr>
              <w:t xml:space="preserve"> не позднее</w:t>
            </w:r>
            <w:r w:rsidR="00751087">
              <w:rPr>
                <w:color w:val="000000"/>
              </w:rPr>
              <w:t>,</w:t>
            </w:r>
            <w:r w:rsidR="00751087" w:rsidRPr="00751087">
              <w:rPr>
                <w:color w:val="000000"/>
              </w:rPr>
              <w:t xml:space="preserve"> чем за </w:t>
            </w:r>
            <w:r w:rsidR="00751087">
              <w:rPr>
                <w:color w:val="000000"/>
              </w:rPr>
              <w:t>три</w:t>
            </w:r>
            <w:r w:rsidR="00751087" w:rsidRPr="00751087">
              <w:rPr>
                <w:color w:val="000000"/>
              </w:rPr>
              <w:t xml:space="preserve"> дня до даты окончания срока подачи заявок на участие в аукционе.</w:t>
            </w:r>
            <w:r w:rsidRPr="00776F30">
              <w:rPr>
                <w:color w:val="000000"/>
              </w:rPr>
              <w:t xml:space="preserve">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626C55" w:rsidRPr="00776F30" w:rsidRDefault="00626C55" w:rsidP="00007B5D">
            <w:pPr>
              <w:spacing w:after="0"/>
              <w:rPr>
                <w:color w:val="000000"/>
              </w:rPr>
            </w:pPr>
            <w:r w:rsidRPr="00776F30">
              <w:rPr>
                <w:color w:val="000000"/>
              </w:rPr>
              <w:tab/>
              <w:t xml:space="preserve">В течение одного часа с момента поступления указанного запроса оператор электронной площадки направляет запрос уполномоченному органу. </w:t>
            </w:r>
            <w:proofErr w:type="gramStart"/>
            <w:r w:rsidRPr="00776F30">
              <w:rPr>
                <w:color w:val="000000"/>
              </w:rPr>
              <w:t>В течение двух</w:t>
            </w:r>
            <w:r>
              <w:rPr>
                <w:color w:val="000000"/>
              </w:rPr>
              <w:t xml:space="preserve"> </w:t>
            </w:r>
            <w:r w:rsidRPr="00776F30">
              <w:rPr>
                <w:color w:val="000000"/>
              </w:rPr>
              <w:t>дней с даты поступления от оператора электронной площадки запроса уполномоченный орган, размещает в единой информационной системе</w:t>
            </w:r>
            <w:r w:rsidR="00007B5D">
              <w:rPr>
                <w:color w:val="000000"/>
              </w:rPr>
              <w:t xml:space="preserve"> (далее – ЕИС)</w:t>
            </w:r>
            <w:r w:rsidRPr="00776F30">
              <w:rPr>
                <w:color w:val="000000"/>
              </w:rPr>
              <w:t xml:space="preserve"> разъяснения положений документации об аукционе в электронной форме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w:t>
            </w:r>
            <w:proofErr w:type="gramEnd"/>
            <w:r w:rsidRPr="00776F30">
              <w:rPr>
                <w:color w:val="000000"/>
              </w:rPr>
              <w:t xml:space="preserve"> срока подачи заявок на участие в таком аукционе.</w:t>
            </w:r>
          </w:p>
        </w:tc>
      </w:tr>
      <w:tr w:rsidR="00D0178D" w:rsidRPr="00A310DB" w:rsidTr="00C13D2E">
        <w:trPr>
          <w:trHeight w:val="354"/>
        </w:trPr>
        <w:tc>
          <w:tcPr>
            <w:tcW w:w="1769" w:type="dxa"/>
            <w:shd w:val="clear" w:color="auto" w:fill="365F91" w:themeFill="accent1" w:themeFillShade="BF"/>
            <w:vAlign w:val="center"/>
          </w:tcPr>
          <w:p w:rsidR="007A5AD1" w:rsidRPr="0064023C" w:rsidRDefault="00BC7785" w:rsidP="001C0D72">
            <w:pPr>
              <w:pStyle w:val="ConsPlusNormal"/>
              <w:tabs>
                <w:tab w:val="left" w:pos="360"/>
              </w:tabs>
              <w:ind w:firstLine="0"/>
              <w:jc w:val="center"/>
              <w:rPr>
                <w:rFonts w:cs="Arial"/>
                <w:b/>
                <w:color w:val="FFFFFF"/>
                <w:sz w:val="20"/>
                <w:szCs w:val="20"/>
              </w:rPr>
            </w:pPr>
            <w:r>
              <w:rPr>
                <w:rFonts w:cs="Arial"/>
                <w:b/>
                <w:color w:val="FFFFFF"/>
                <w:sz w:val="20"/>
                <w:szCs w:val="20"/>
              </w:rPr>
              <w:t>11</w:t>
            </w:r>
            <w:r w:rsidR="007A5AD1" w:rsidRPr="0064023C">
              <w:rPr>
                <w:rFonts w:cs="Arial"/>
                <w:b/>
                <w:color w:val="FFFFFF"/>
                <w:sz w:val="20"/>
                <w:szCs w:val="20"/>
              </w:rPr>
              <w:t>.</w:t>
            </w:r>
          </w:p>
        </w:tc>
        <w:tc>
          <w:tcPr>
            <w:tcW w:w="8005" w:type="dxa"/>
            <w:shd w:val="clear" w:color="auto" w:fill="365F91" w:themeFill="accent1" w:themeFillShade="BF"/>
            <w:vAlign w:val="center"/>
          </w:tcPr>
          <w:p w:rsidR="007A5AD1" w:rsidRPr="0064023C" w:rsidRDefault="007A5AD1" w:rsidP="001E6E58">
            <w:pPr>
              <w:pStyle w:val="ConsPlusNormal"/>
              <w:tabs>
                <w:tab w:val="left" w:pos="360"/>
              </w:tabs>
              <w:ind w:firstLine="0"/>
              <w:jc w:val="center"/>
              <w:rPr>
                <w:rFonts w:cs="Arial"/>
                <w:b/>
                <w:color w:val="FFFFFF"/>
                <w:sz w:val="20"/>
                <w:szCs w:val="20"/>
              </w:rPr>
            </w:pPr>
            <w:r w:rsidRPr="0064023C">
              <w:rPr>
                <w:rFonts w:cs="Arial"/>
                <w:b/>
                <w:color w:val="FFFFFF"/>
                <w:sz w:val="20"/>
                <w:szCs w:val="20"/>
              </w:rPr>
              <w:t xml:space="preserve">Источник финансирования </w:t>
            </w:r>
          </w:p>
        </w:tc>
      </w:tr>
      <w:tr w:rsidR="00D0178D" w:rsidRPr="00A310DB" w:rsidTr="00C13D2E">
        <w:trPr>
          <w:trHeight w:val="454"/>
        </w:trPr>
        <w:tc>
          <w:tcPr>
            <w:tcW w:w="9774" w:type="dxa"/>
            <w:gridSpan w:val="2"/>
            <w:vAlign w:val="center"/>
          </w:tcPr>
          <w:p w:rsidR="007A5AD1" w:rsidRPr="00A310DB" w:rsidRDefault="007A5AD1" w:rsidP="00D91669">
            <w:pPr>
              <w:autoSpaceDE w:val="0"/>
              <w:autoSpaceDN w:val="0"/>
              <w:adjustRightInd w:val="0"/>
              <w:spacing w:after="0"/>
            </w:pPr>
            <w:r w:rsidRPr="00A310DB">
              <w:tab/>
            </w:r>
            <w:r w:rsidR="00D91669">
              <w:t>Бюджет Чеченской Республики</w:t>
            </w:r>
          </w:p>
        </w:tc>
      </w:tr>
      <w:tr w:rsidR="00D0178D" w:rsidRPr="00A310DB" w:rsidTr="00C13D2E">
        <w:trPr>
          <w:trHeight w:val="357"/>
        </w:trPr>
        <w:tc>
          <w:tcPr>
            <w:tcW w:w="1769" w:type="dxa"/>
            <w:shd w:val="clear" w:color="auto" w:fill="365F91" w:themeFill="accent1" w:themeFillShade="BF"/>
            <w:vAlign w:val="center"/>
          </w:tcPr>
          <w:p w:rsidR="009A2B5A" w:rsidRPr="0064023C" w:rsidRDefault="00BC7785" w:rsidP="001C0D72">
            <w:pPr>
              <w:pStyle w:val="ConsPlusNormal"/>
              <w:tabs>
                <w:tab w:val="left" w:pos="360"/>
              </w:tabs>
              <w:ind w:firstLine="0"/>
              <w:jc w:val="center"/>
              <w:rPr>
                <w:rFonts w:cs="Arial"/>
                <w:b/>
                <w:color w:val="FFFFFF"/>
                <w:sz w:val="20"/>
                <w:szCs w:val="20"/>
              </w:rPr>
            </w:pPr>
            <w:r>
              <w:rPr>
                <w:rFonts w:cs="Arial"/>
                <w:b/>
                <w:color w:val="FFFFFF"/>
                <w:sz w:val="20"/>
                <w:szCs w:val="20"/>
              </w:rPr>
              <w:t>12</w:t>
            </w:r>
            <w:r w:rsidR="009A2B5A" w:rsidRPr="0064023C">
              <w:rPr>
                <w:rFonts w:cs="Arial"/>
                <w:b/>
                <w:color w:val="FFFFFF"/>
                <w:sz w:val="20"/>
                <w:szCs w:val="20"/>
              </w:rPr>
              <w:t>.</w:t>
            </w:r>
          </w:p>
        </w:tc>
        <w:tc>
          <w:tcPr>
            <w:tcW w:w="8005" w:type="dxa"/>
            <w:shd w:val="clear" w:color="auto" w:fill="365F91" w:themeFill="accent1" w:themeFillShade="BF"/>
            <w:vAlign w:val="center"/>
          </w:tcPr>
          <w:p w:rsidR="009A2B5A" w:rsidRPr="0064023C" w:rsidRDefault="009A2B5A" w:rsidP="001C0D72">
            <w:pPr>
              <w:pStyle w:val="ConsPlusNormal"/>
              <w:tabs>
                <w:tab w:val="left" w:pos="360"/>
              </w:tabs>
              <w:ind w:firstLine="0"/>
              <w:jc w:val="center"/>
              <w:rPr>
                <w:rFonts w:cs="Arial"/>
                <w:b/>
                <w:color w:val="FFFFFF"/>
                <w:sz w:val="20"/>
                <w:szCs w:val="20"/>
              </w:rPr>
            </w:pPr>
            <w:r w:rsidRPr="0064023C">
              <w:rPr>
                <w:rFonts w:cs="Arial"/>
                <w:b/>
                <w:color w:val="FFFFFF"/>
                <w:sz w:val="20"/>
                <w:szCs w:val="20"/>
              </w:rPr>
              <w:t>Начальная (максимальная) цена контракта</w:t>
            </w:r>
          </w:p>
        </w:tc>
      </w:tr>
      <w:tr w:rsidR="00D0178D" w:rsidRPr="00A310DB" w:rsidTr="000B2ADD">
        <w:trPr>
          <w:trHeight w:val="2358"/>
        </w:trPr>
        <w:tc>
          <w:tcPr>
            <w:tcW w:w="9774" w:type="dxa"/>
            <w:gridSpan w:val="2"/>
            <w:vAlign w:val="center"/>
          </w:tcPr>
          <w:p w:rsidR="009A2B5A" w:rsidRPr="00571164" w:rsidRDefault="009A2B5A" w:rsidP="001C0D72">
            <w:pPr>
              <w:keepNext/>
              <w:keepLines/>
              <w:widowControl w:val="0"/>
              <w:suppressLineNumbers/>
              <w:suppressAutoHyphens/>
              <w:spacing w:after="0"/>
            </w:pPr>
            <w:r w:rsidRPr="007A5AD1">
              <w:tab/>
            </w:r>
            <w:r w:rsidRPr="00571164">
              <w:t>Начальная (максимальная) цена контракта составляет:</w:t>
            </w:r>
            <w:bookmarkStart w:id="18" w:name="ТекстовоеПоле15"/>
          </w:p>
          <w:bookmarkEnd w:id="18"/>
          <w:p w:rsidR="009A2B5A" w:rsidRPr="009D1A5D" w:rsidRDefault="000B2ADD" w:rsidP="009D1A5D">
            <w:pPr>
              <w:keepNext/>
              <w:keepLines/>
              <w:widowControl w:val="0"/>
              <w:suppressLineNumbers/>
              <w:shd w:val="clear" w:color="auto" w:fill="FFFFFF" w:themeFill="background1"/>
              <w:suppressAutoHyphens/>
              <w:spacing w:after="0"/>
              <w:rPr>
                <w:i/>
                <w:color w:val="C00000"/>
              </w:rPr>
            </w:pPr>
            <w:r>
              <w:rPr>
                <w:color w:val="0000FF"/>
              </w:rPr>
              <w:t>705075</w:t>
            </w:r>
            <w:r w:rsidR="00AB49BF" w:rsidRPr="00571164">
              <w:t xml:space="preserve"> </w:t>
            </w:r>
            <w:r w:rsidR="009A2B5A" w:rsidRPr="00571164">
              <w:t>(</w:t>
            </w:r>
            <w:bookmarkStart w:id="19" w:name="ТекстовоеПоле16"/>
            <w:r>
              <w:rPr>
                <w:bCs/>
                <w:i/>
                <w:snapToGrid w:val="0"/>
              </w:rPr>
              <w:t>семьсот пять тысяч семьдесят пять</w:t>
            </w:r>
            <w:r w:rsidR="009A2B5A" w:rsidRPr="00571164">
              <w:t>)</w:t>
            </w:r>
            <w:bookmarkEnd w:id="19"/>
            <w:r w:rsidR="009A2B5A" w:rsidRPr="00571164">
              <w:t xml:space="preserve"> руб. </w:t>
            </w:r>
            <w:bookmarkStart w:id="20" w:name="ТекстовоеПоле17"/>
            <w:r w:rsidR="00CC2E6C" w:rsidRPr="00571164">
              <w:fldChar w:fldCharType="begin">
                <w:ffData>
                  <w:name w:val="ТекстовоеПоле17"/>
                  <w:enabled/>
                  <w:calcOnExit w:val="0"/>
                  <w:textInput>
                    <w:default w:val="   "/>
                  </w:textInput>
                </w:ffData>
              </w:fldChar>
            </w:r>
            <w:r w:rsidR="009A2B5A" w:rsidRPr="00571164">
              <w:instrText xml:space="preserve"> FORMTEXT </w:instrText>
            </w:r>
            <w:r w:rsidR="008D77AD">
              <w:fldChar w:fldCharType="separate"/>
            </w:r>
            <w:r w:rsidR="00CC2E6C" w:rsidRPr="00571164">
              <w:fldChar w:fldCharType="end"/>
            </w:r>
            <w:bookmarkEnd w:id="20"/>
            <w:r w:rsidR="009A2B5A" w:rsidRPr="00571164">
              <w:t>коп</w:t>
            </w:r>
            <w:proofErr w:type="gramStart"/>
            <w:r w:rsidR="009A2B5A" w:rsidRPr="00571164">
              <w:t>.</w:t>
            </w:r>
            <w:proofErr w:type="gramEnd"/>
            <w:r w:rsidR="00AB49BF" w:rsidRPr="009D1A5D">
              <w:t xml:space="preserve"> </w:t>
            </w:r>
            <w:r w:rsidR="00AB49BF" w:rsidRPr="009D1A5D">
              <w:rPr>
                <w:i/>
                <w:color w:val="C00000"/>
              </w:rPr>
              <w:t>(</w:t>
            </w:r>
            <w:proofErr w:type="gramStart"/>
            <w:r w:rsidR="00AB49BF" w:rsidRPr="009D1A5D">
              <w:rPr>
                <w:i/>
                <w:color w:val="C00000"/>
              </w:rPr>
              <w:t>в</w:t>
            </w:r>
            <w:proofErr w:type="gramEnd"/>
            <w:r w:rsidR="00AB49BF" w:rsidRPr="009D1A5D">
              <w:rPr>
                <w:i/>
                <w:color w:val="C00000"/>
              </w:rPr>
              <w:t xml:space="preserve"> соответствии с планом-графиком)</w:t>
            </w:r>
          </w:p>
          <w:p w:rsidR="00EB39D4" w:rsidRPr="000622EA" w:rsidRDefault="009A2B5A" w:rsidP="001C0D72">
            <w:pPr>
              <w:keepNext/>
              <w:keepLines/>
              <w:widowControl w:val="0"/>
              <w:suppressLineNumbers/>
              <w:suppressAutoHyphens/>
              <w:spacing w:after="0"/>
              <w:rPr>
                <w:bCs/>
                <w:i/>
                <w:snapToGrid w:val="0"/>
                <w:color w:val="C00000"/>
                <w:sz w:val="22"/>
                <w:szCs w:val="22"/>
              </w:rPr>
            </w:pPr>
            <w:r w:rsidRPr="007A5AD1">
              <w:tab/>
            </w:r>
            <w:r w:rsidR="00EB39D4">
              <w:t>Валюта, используемая</w:t>
            </w:r>
            <w:r w:rsidR="00EB39D4" w:rsidRPr="000622EA">
              <w:t xml:space="preserve"> для формирования цены контракта и расчетов с поставщиками (исполнителями, подрядчиками): </w:t>
            </w:r>
            <w:r w:rsidR="00CC2E6C" w:rsidRPr="00AE4D62">
              <w:fldChar w:fldCharType="begin">
                <w:ffData>
                  <w:name w:val=""/>
                  <w:enabled/>
                  <w:calcOnExit w:val="0"/>
                  <w:textInput>
                    <w:default w:val="Российский рубль."/>
                  </w:textInput>
                </w:ffData>
              </w:fldChar>
            </w:r>
            <w:r w:rsidR="00AE4D62" w:rsidRPr="00AE4D62">
              <w:instrText xml:space="preserve"> FORMTEXT </w:instrText>
            </w:r>
            <w:r w:rsidR="00CC2E6C" w:rsidRPr="00AE4D62">
              <w:fldChar w:fldCharType="separate"/>
            </w:r>
            <w:r w:rsidR="00AE4D62" w:rsidRPr="00AE4D62">
              <w:rPr>
                <w:noProof/>
              </w:rPr>
              <w:t>Российский рубль.</w:t>
            </w:r>
            <w:r w:rsidR="00CC2E6C" w:rsidRPr="00AE4D62">
              <w:fldChar w:fldCharType="end"/>
            </w:r>
          </w:p>
          <w:p w:rsidR="008A2003" w:rsidRDefault="00EB39D4" w:rsidP="001C0D72">
            <w:pPr>
              <w:keepNext/>
              <w:keepLines/>
              <w:widowControl w:val="0"/>
              <w:suppressLineNumbers/>
              <w:suppressAutoHyphens/>
              <w:spacing w:after="0"/>
            </w:pPr>
            <w:r>
              <w:tab/>
            </w:r>
            <w:r w:rsidR="008A2003" w:rsidRPr="00360205">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2B3891">
              <w:t xml:space="preserve">: </w:t>
            </w:r>
            <w:r w:rsidR="00CC2E6C">
              <w:fldChar w:fldCharType="begin">
                <w:ffData>
                  <w:name w:val=""/>
                  <w:enabled/>
                  <w:calcOnExit w:val="0"/>
                  <w:textInput>
                    <w:default w:val="не применяется"/>
                  </w:textInput>
                </w:ffData>
              </w:fldChar>
            </w:r>
            <w:r w:rsidR="002B3891">
              <w:instrText xml:space="preserve"> FORMTEXT </w:instrText>
            </w:r>
            <w:r w:rsidR="00CC2E6C">
              <w:fldChar w:fldCharType="separate"/>
            </w:r>
            <w:r w:rsidR="002B3891">
              <w:rPr>
                <w:noProof/>
              </w:rPr>
              <w:t>не применяется</w:t>
            </w:r>
            <w:r w:rsidR="00CC2E6C">
              <w:fldChar w:fldCharType="end"/>
            </w:r>
            <w:r w:rsidR="002B3891">
              <w:t>.</w:t>
            </w:r>
          </w:p>
          <w:tbl>
            <w:tblPr>
              <w:tblW w:w="9729" w:type="dxa"/>
              <w:tblLook w:val="0000" w:firstRow="0" w:lastRow="0" w:firstColumn="0" w:lastColumn="0" w:noHBand="0" w:noVBand="0"/>
            </w:tblPr>
            <w:tblGrid>
              <w:gridCol w:w="9729"/>
            </w:tblGrid>
            <w:tr w:rsidR="00AE4D62" w:rsidTr="00AE4D62">
              <w:trPr>
                <w:trHeight w:val="363"/>
              </w:trPr>
              <w:tc>
                <w:tcPr>
                  <w:tcW w:w="9729" w:type="dxa"/>
                </w:tcPr>
                <w:p w:rsidR="000B2ADD" w:rsidRDefault="00AE4D62" w:rsidP="000B2ADD">
                  <w:pPr>
                    <w:keepNext/>
                    <w:keepLines/>
                    <w:widowControl w:val="0"/>
                    <w:suppressLineNumbers/>
                    <w:suppressAutoHyphens/>
                    <w:spacing w:after="0"/>
                    <w:rPr>
                      <w:color w:val="FF0000"/>
                    </w:rPr>
                  </w:pPr>
                  <w:r>
                    <w:rPr>
                      <w:bCs/>
                      <w:i/>
                      <w:snapToGrid w:val="0"/>
                      <w:color w:val="C00000"/>
                      <w:sz w:val="22"/>
                      <w:szCs w:val="22"/>
                    </w:rPr>
                    <w:tab/>
                  </w:r>
                </w:p>
                <w:p w:rsidR="00AE4D62" w:rsidRDefault="00AE4D62" w:rsidP="00AE4D62">
                  <w:pPr>
                    <w:keepNext/>
                    <w:keepLines/>
                    <w:widowControl w:val="0"/>
                    <w:suppressLineNumbers/>
                    <w:suppressAutoHyphens/>
                    <w:ind w:left="70"/>
                    <w:rPr>
                      <w:color w:val="FF0000"/>
                    </w:rPr>
                  </w:pPr>
                </w:p>
              </w:tc>
            </w:tr>
          </w:tbl>
          <w:p w:rsidR="000622EA" w:rsidRPr="007A5AD1" w:rsidRDefault="000622EA" w:rsidP="00AE4D62">
            <w:pPr>
              <w:keepNext/>
              <w:keepLines/>
              <w:widowControl w:val="0"/>
              <w:suppressLineNumbers/>
              <w:suppressAutoHyphens/>
              <w:spacing w:after="0"/>
            </w:pPr>
          </w:p>
        </w:tc>
      </w:tr>
      <w:tr w:rsidR="00D0178D" w:rsidRPr="00A310DB" w:rsidTr="00C13D2E">
        <w:trPr>
          <w:trHeight w:val="429"/>
        </w:trPr>
        <w:tc>
          <w:tcPr>
            <w:tcW w:w="1769" w:type="dxa"/>
            <w:shd w:val="clear" w:color="auto" w:fill="365F91" w:themeFill="accent1" w:themeFillShade="BF"/>
            <w:vAlign w:val="center"/>
          </w:tcPr>
          <w:p w:rsidR="00011367" w:rsidRPr="00A310DB" w:rsidRDefault="00BC7785" w:rsidP="001C0D72">
            <w:pPr>
              <w:spacing w:after="0"/>
              <w:jc w:val="center"/>
              <w:rPr>
                <w:rFonts w:ascii="Arial" w:hAnsi="Arial" w:cs="Arial"/>
                <w:b/>
                <w:color w:val="FFFFFF"/>
                <w:sz w:val="20"/>
                <w:szCs w:val="20"/>
              </w:rPr>
            </w:pPr>
            <w:r>
              <w:rPr>
                <w:rFonts w:ascii="Arial" w:hAnsi="Arial" w:cs="Arial"/>
                <w:b/>
                <w:color w:val="FFFFFF"/>
                <w:sz w:val="20"/>
                <w:szCs w:val="20"/>
              </w:rPr>
              <w:t>13</w:t>
            </w:r>
            <w:r w:rsidR="00011367" w:rsidRPr="00A310DB">
              <w:rPr>
                <w:rFonts w:ascii="Arial" w:hAnsi="Arial" w:cs="Arial"/>
                <w:b/>
                <w:color w:val="FFFFFF"/>
                <w:sz w:val="20"/>
                <w:szCs w:val="20"/>
              </w:rPr>
              <w:t>.</w:t>
            </w:r>
          </w:p>
        </w:tc>
        <w:tc>
          <w:tcPr>
            <w:tcW w:w="8005" w:type="dxa"/>
            <w:shd w:val="clear" w:color="auto" w:fill="365F91" w:themeFill="accent1" w:themeFillShade="BF"/>
            <w:vAlign w:val="center"/>
          </w:tcPr>
          <w:p w:rsidR="00011367" w:rsidRPr="00A310DB" w:rsidRDefault="00011367" w:rsidP="00E16E06">
            <w:pPr>
              <w:spacing w:after="0"/>
              <w:jc w:val="center"/>
              <w:rPr>
                <w:rFonts w:ascii="Arial" w:hAnsi="Arial" w:cs="Arial"/>
                <w:b/>
                <w:color w:val="FFFFFF"/>
                <w:sz w:val="20"/>
                <w:szCs w:val="20"/>
              </w:rPr>
            </w:pPr>
            <w:r w:rsidRPr="004F1114">
              <w:rPr>
                <w:rFonts w:ascii="Arial" w:hAnsi="Arial" w:cs="Arial"/>
                <w:b/>
                <w:color w:val="FFFFFF"/>
                <w:sz w:val="20"/>
                <w:szCs w:val="20"/>
                <w:shd w:val="clear" w:color="auto" w:fill="365F91" w:themeFill="accent1" w:themeFillShade="BF"/>
              </w:rPr>
              <w:t>Место и сроки (</w:t>
            </w:r>
            <w:r w:rsidR="00E16E06">
              <w:rPr>
                <w:rFonts w:ascii="Arial" w:hAnsi="Arial" w:cs="Arial"/>
                <w:b/>
                <w:color w:val="FFFFFF"/>
                <w:sz w:val="20"/>
                <w:szCs w:val="20"/>
              </w:rPr>
              <w:t xml:space="preserve">периоды) поставки товара </w:t>
            </w:r>
            <w:r w:rsidR="00511E74">
              <w:rPr>
                <w:rFonts w:ascii="Arial" w:hAnsi="Arial" w:cs="Arial"/>
                <w:b/>
                <w:color w:val="FFFFFF"/>
                <w:sz w:val="20"/>
                <w:szCs w:val="20"/>
              </w:rPr>
              <w:t xml:space="preserve"> </w:t>
            </w:r>
          </w:p>
        </w:tc>
      </w:tr>
      <w:tr w:rsidR="00D0178D" w:rsidRPr="00A310DB" w:rsidTr="00C13D2E">
        <w:tc>
          <w:tcPr>
            <w:tcW w:w="9774" w:type="dxa"/>
            <w:gridSpan w:val="2"/>
            <w:vAlign w:val="center"/>
          </w:tcPr>
          <w:p w:rsidR="00011367" w:rsidRPr="00A310DB" w:rsidRDefault="00011367" w:rsidP="001C0D72">
            <w:pPr>
              <w:tabs>
                <w:tab w:val="left" w:pos="993"/>
              </w:tabs>
              <w:spacing w:after="0"/>
              <w:rPr>
                <w:sz w:val="10"/>
                <w:szCs w:val="10"/>
              </w:rPr>
            </w:pPr>
            <w:bookmarkStart w:id="21" w:name="ТекстовоеПоле77"/>
          </w:p>
          <w:bookmarkEnd w:id="21"/>
          <w:p w:rsidR="00C225E6" w:rsidRDefault="00011367" w:rsidP="00511E74">
            <w:pPr>
              <w:spacing w:after="0"/>
              <w:rPr>
                <w:color w:val="0000FF"/>
              </w:rPr>
            </w:pPr>
            <w:r w:rsidRPr="00A310DB">
              <w:tab/>
            </w:r>
            <w:r w:rsidR="00511E74" w:rsidRPr="00976741">
              <w:t xml:space="preserve">Место </w:t>
            </w:r>
            <w:r w:rsidR="00511E74" w:rsidRPr="0001032D">
              <w:t>поставки товар</w:t>
            </w:r>
            <w:r w:rsidR="00E16E06">
              <w:t>а</w:t>
            </w:r>
            <w:r w:rsidR="00511E74">
              <w:t>:</w:t>
            </w:r>
            <w:r w:rsidR="00AB49BF">
              <w:rPr>
                <w:color w:val="0000FF"/>
              </w:rPr>
              <w:t xml:space="preserve"> </w:t>
            </w:r>
            <w:r w:rsidR="000B2ADD" w:rsidRPr="000B2ADD">
              <w:rPr>
                <w:color w:val="0000FF"/>
              </w:rPr>
              <w:t>заправк</w:t>
            </w:r>
            <w:r w:rsidR="000B2ADD">
              <w:rPr>
                <w:color w:val="0000FF"/>
              </w:rPr>
              <w:t>а</w:t>
            </w:r>
            <w:r w:rsidR="000B2ADD" w:rsidRPr="000B2ADD">
              <w:rPr>
                <w:color w:val="0000FF"/>
              </w:rPr>
              <w:t xml:space="preserve"> транспортных средств Заказчика  на автозаправочных станциях Поставщика, расположенных в г. Грозном.</w:t>
            </w:r>
          </w:p>
          <w:p w:rsidR="00511E74" w:rsidRPr="009D1A5D" w:rsidRDefault="009010BB" w:rsidP="009D1A5D">
            <w:pPr>
              <w:shd w:val="clear" w:color="auto" w:fill="FFFFFF" w:themeFill="background1"/>
              <w:spacing w:after="0"/>
              <w:rPr>
                <w:i/>
                <w:color w:val="C00000"/>
              </w:rPr>
            </w:pPr>
            <w:r>
              <w:tab/>
            </w:r>
            <w:r w:rsidR="00511E74">
              <w:t>С</w:t>
            </w:r>
            <w:r w:rsidR="00511E74" w:rsidRPr="00976741">
              <w:t xml:space="preserve">роки (периоды) </w:t>
            </w:r>
            <w:r w:rsidR="00511E74" w:rsidRPr="0001032D">
              <w:t>поставки товар</w:t>
            </w:r>
            <w:r w:rsidR="00E16E06">
              <w:t>а</w:t>
            </w:r>
            <w:r w:rsidR="00511E74">
              <w:t>:</w:t>
            </w:r>
            <w:r w:rsidR="00AB49BF">
              <w:rPr>
                <w:color w:val="0000FF"/>
              </w:rPr>
              <w:t xml:space="preserve"> </w:t>
            </w:r>
            <w:r w:rsidR="000B2ADD">
              <w:t>ежемесячно.</w:t>
            </w:r>
            <w:r w:rsidR="00511E74" w:rsidRPr="009D1A5D">
              <w:rPr>
                <w:i/>
                <w:color w:val="C00000"/>
              </w:rPr>
              <w:tab/>
            </w:r>
          </w:p>
          <w:p w:rsidR="00011367" w:rsidRPr="00A310DB" w:rsidRDefault="00011367" w:rsidP="001C0D72">
            <w:pPr>
              <w:spacing w:after="0"/>
            </w:pPr>
          </w:p>
          <w:p w:rsidR="00011367" w:rsidRPr="00A310DB" w:rsidRDefault="00011367" w:rsidP="001C0D72">
            <w:pPr>
              <w:tabs>
                <w:tab w:val="left" w:pos="993"/>
              </w:tabs>
              <w:spacing w:after="0"/>
              <w:rPr>
                <w:sz w:val="10"/>
                <w:szCs w:val="10"/>
              </w:rPr>
            </w:pPr>
          </w:p>
        </w:tc>
      </w:tr>
      <w:tr w:rsidR="00D0178D" w:rsidRPr="00A310DB" w:rsidTr="00C13D2E">
        <w:trPr>
          <w:trHeight w:val="483"/>
        </w:trPr>
        <w:tc>
          <w:tcPr>
            <w:tcW w:w="1769" w:type="dxa"/>
            <w:shd w:val="clear" w:color="auto" w:fill="365F91" w:themeFill="accent1" w:themeFillShade="BF"/>
            <w:vAlign w:val="center"/>
          </w:tcPr>
          <w:p w:rsidR="009A2B5A" w:rsidRPr="00A310DB" w:rsidRDefault="009A2B5A" w:rsidP="001C0D72">
            <w:pPr>
              <w:spacing w:after="0"/>
              <w:jc w:val="center"/>
              <w:rPr>
                <w:rFonts w:ascii="Arial" w:hAnsi="Arial" w:cs="Arial"/>
                <w:b/>
                <w:color w:val="FFFFFF"/>
                <w:sz w:val="20"/>
                <w:szCs w:val="20"/>
              </w:rPr>
            </w:pPr>
            <w:r>
              <w:rPr>
                <w:rFonts w:ascii="Arial" w:hAnsi="Arial" w:cs="Arial"/>
                <w:b/>
                <w:color w:val="FFFFFF"/>
                <w:sz w:val="20"/>
                <w:szCs w:val="20"/>
              </w:rPr>
              <w:lastRenderedPageBreak/>
              <w:t>1</w:t>
            </w:r>
            <w:r w:rsidR="00BC7785">
              <w:rPr>
                <w:rFonts w:ascii="Arial" w:hAnsi="Arial" w:cs="Arial"/>
                <w:b/>
                <w:color w:val="FFFFFF"/>
                <w:sz w:val="20"/>
                <w:szCs w:val="20"/>
              </w:rPr>
              <w:t>4</w:t>
            </w:r>
            <w:r w:rsidRPr="00A310DB">
              <w:rPr>
                <w:rFonts w:ascii="Arial" w:hAnsi="Arial" w:cs="Arial"/>
                <w:b/>
                <w:color w:val="FFFFFF"/>
                <w:sz w:val="20"/>
                <w:szCs w:val="20"/>
              </w:rPr>
              <w:t>.</w:t>
            </w:r>
          </w:p>
        </w:tc>
        <w:tc>
          <w:tcPr>
            <w:tcW w:w="8005" w:type="dxa"/>
            <w:shd w:val="clear" w:color="auto" w:fill="365F91" w:themeFill="accent1" w:themeFillShade="BF"/>
            <w:vAlign w:val="center"/>
          </w:tcPr>
          <w:p w:rsidR="009A2B5A" w:rsidRPr="00A310DB" w:rsidRDefault="00B7762D" w:rsidP="0079302F">
            <w:pPr>
              <w:tabs>
                <w:tab w:val="left" w:pos="1134"/>
              </w:tabs>
              <w:spacing w:after="0"/>
              <w:jc w:val="center"/>
              <w:rPr>
                <w:rFonts w:ascii="Arial" w:hAnsi="Arial" w:cs="Arial"/>
                <w:b/>
                <w:color w:val="FFFFFF"/>
                <w:sz w:val="20"/>
                <w:szCs w:val="20"/>
              </w:rPr>
            </w:pPr>
            <w:r w:rsidRPr="00A310DB">
              <w:rPr>
                <w:rFonts w:ascii="Arial" w:hAnsi="Arial" w:cs="Arial"/>
                <w:b/>
                <w:color w:val="FFFFFF"/>
                <w:sz w:val="20"/>
                <w:szCs w:val="20"/>
              </w:rPr>
              <w:t>Размер обеспечения заявок на участие в аукционе в электронной форме</w:t>
            </w:r>
            <w:r>
              <w:rPr>
                <w:rFonts w:ascii="Arial" w:hAnsi="Arial" w:cs="Arial"/>
                <w:b/>
                <w:color w:val="FFFFFF"/>
                <w:sz w:val="20"/>
                <w:szCs w:val="20"/>
              </w:rPr>
              <w:t xml:space="preserve"> и</w:t>
            </w:r>
            <w:r w:rsidRPr="002B2B6A">
              <w:rPr>
                <w:rFonts w:ascii="Arial" w:hAnsi="Arial" w:cs="Arial"/>
                <w:b/>
                <w:color w:val="FFFFFF"/>
                <w:sz w:val="20"/>
                <w:szCs w:val="20"/>
              </w:rPr>
              <w:t xml:space="preserve"> порядок внесения денежных сре</w:t>
            </w:r>
            <w:proofErr w:type="gramStart"/>
            <w:r w:rsidRPr="002B2B6A">
              <w:rPr>
                <w:rFonts w:ascii="Arial" w:hAnsi="Arial" w:cs="Arial"/>
                <w:b/>
                <w:color w:val="FFFFFF"/>
                <w:sz w:val="20"/>
                <w:szCs w:val="20"/>
              </w:rPr>
              <w:t>дств в к</w:t>
            </w:r>
            <w:proofErr w:type="gramEnd"/>
            <w:r w:rsidRPr="002B2B6A">
              <w:rPr>
                <w:rFonts w:ascii="Arial" w:hAnsi="Arial" w:cs="Arial"/>
                <w:b/>
                <w:color w:val="FFFFFF"/>
                <w:sz w:val="20"/>
                <w:szCs w:val="20"/>
              </w:rPr>
              <w:t xml:space="preserve">ачестве обеспечения заявок </w:t>
            </w:r>
            <w:r w:rsidRPr="00A310DB">
              <w:rPr>
                <w:rFonts w:ascii="Arial" w:hAnsi="Arial" w:cs="Arial"/>
                <w:b/>
                <w:color w:val="FFFFFF"/>
                <w:sz w:val="20"/>
                <w:szCs w:val="20"/>
              </w:rPr>
              <w:t>на участие в аукционе в электронной форме</w:t>
            </w:r>
            <w:r w:rsidR="009A2B5A">
              <w:rPr>
                <w:rFonts w:ascii="Arial" w:hAnsi="Arial" w:cs="Arial"/>
                <w:b/>
                <w:color w:val="FFFFFF"/>
                <w:sz w:val="20"/>
                <w:szCs w:val="20"/>
              </w:rPr>
              <w:t xml:space="preserve"> </w:t>
            </w:r>
          </w:p>
        </w:tc>
      </w:tr>
      <w:tr w:rsidR="00D0178D" w:rsidRPr="00A310DB" w:rsidTr="00C13D2E">
        <w:trPr>
          <w:trHeight w:val="616"/>
        </w:trPr>
        <w:tc>
          <w:tcPr>
            <w:tcW w:w="9774" w:type="dxa"/>
            <w:gridSpan w:val="2"/>
            <w:tcBorders>
              <w:bottom w:val="nil"/>
            </w:tcBorders>
            <w:vAlign w:val="center"/>
          </w:tcPr>
          <w:p w:rsidR="009A2B5A" w:rsidRPr="0064023C" w:rsidRDefault="009A2B5A" w:rsidP="00B43A70">
            <w:pPr>
              <w:keepNext/>
              <w:rPr>
                <w:rFonts w:cs="Arial"/>
                <w:b/>
                <w:color w:val="FFFFFF"/>
                <w:sz w:val="20"/>
                <w:szCs w:val="20"/>
              </w:rPr>
            </w:pPr>
            <w:r>
              <w:rPr>
                <w:bCs/>
                <w:snapToGrid w:val="0"/>
                <w:color w:val="0000FF"/>
              </w:rPr>
              <w:tab/>
            </w:r>
            <w:r w:rsidR="00B43A70">
              <w:rPr>
                <w:bCs/>
                <w:snapToGrid w:val="0"/>
              </w:rPr>
              <w:t>1</w:t>
            </w:r>
            <w:r w:rsidRPr="00571164">
              <w:rPr>
                <w:bCs/>
                <w:snapToGrid w:val="0"/>
              </w:rPr>
              <w:t xml:space="preserve">% от начальной (максимальной) цены контракта, что в рублевом эквиваленте составляет </w:t>
            </w:r>
            <w:r w:rsidR="00B43A70">
              <w:rPr>
                <w:bCs/>
                <w:snapToGrid w:val="0"/>
              </w:rPr>
              <w:t>7050</w:t>
            </w:r>
            <w:r w:rsidRPr="00571164">
              <w:rPr>
                <w:bCs/>
                <w:snapToGrid w:val="0"/>
              </w:rPr>
              <w:t xml:space="preserve"> (</w:t>
            </w:r>
            <w:r w:rsidR="00B43A70">
              <w:rPr>
                <w:bCs/>
                <w:i/>
                <w:snapToGrid w:val="0"/>
              </w:rPr>
              <w:t>семь тысяч пятьдесят</w:t>
            </w:r>
            <w:r w:rsidRPr="00571164">
              <w:rPr>
                <w:bCs/>
                <w:snapToGrid w:val="0"/>
              </w:rPr>
              <w:t xml:space="preserve">) руб. </w:t>
            </w:r>
            <w:r w:rsidR="00CC2E6C" w:rsidRPr="00571164">
              <w:rPr>
                <w:bCs/>
                <w:snapToGrid w:val="0"/>
              </w:rPr>
              <w:fldChar w:fldCharType="begin">
                <w:ffData>
                  <w:name w:val="ТекстовоеПоле24"/>
                  <w:enabled/>
                  <w:calcOnExit w:val="0"/>
                  <w:textInput>
                    <w:default w:val="   "/>
                  </w:textInput>
                </w:ffData>
              </w:fldChar>
            </w:r>
            <w:r w:rsidRPr="00571164">
              <w:rPr>
                <w:bCs/>
                <w:snapToGrid w:val="0"/>
              </w:rPr>
              <w:instrText xml:space="preserve"> FORMTEXT </w:instrText>
            </w:r>
            <w:r w:rsidR="008D77AD">
              <w:rPr>
                <w:bCs/>
                <w:snapToGrid w:val="0"/>
              </w:rPr>
            </w:r>
            <w:r w:rsidR="008D77AD">
              <w:rPr>
                <w:bCs/>
                <w:snapToGrid w:val="0"/>
              </w:rPr>
              <w:fldChar w:fldCharType="separate"/>
            </w:r>
            <w:r w:rsidR="00CC2E6C" w:rsidRPr="00571164">
              <w:rPr>
                <w:bCs/>
                <w:snapToGrid w:val="0"/>
              </w:rPr>
              <w:fldChar w:fldCharType="end"/>
            </w:r>
            <w:r w:rsidRPr="00571164">
              <w:rPr>
                <w:bCs/>
                <w:snapToGrid w:val="0"/>
              </w:rPr>
              <w:t>коп</w:t>
            </w:r>
            <w:r w:rsidRPr="009D1A5D">
              <w:t>.</w:t>
            </w:r>
            <w:r w:rsidR="00AB49BF" w:rsidRPr="009D1A5D">
              <w:t xml:space="preserve"> </w:t>
            </w:r>
          </w:p>
        </w:tc>
      </w:tr>
      <w:tr w:rsidR="00D0178D" w:rsidRPr="00A310DB" w:rsidTr="00C13D2E">
        <w:trPr>
          <w:trHeight w:val="4481"/>
        </w:trPr>
        <w:tc>
          <w:tcPr>
            <w:tcW w:w="9774" w:type="dxa"/>
            <w:gridSpan w:val="2"/>
            <w:tcBorders>
              <w:top w:val="nil"/>
              <w:bottom w:val="nil"/>
            </w:tcBorders>
            <w:vAlign w:val="center"/>
          </w:tcPr>
          <w:p w:rsidR="00134109" w:rsidRPr="003B314B" w:rsidRDefault="00134109" w:rsidP="001C0D72">
            <w:pPr>
              <w:keepNext/>
              <w:spacing w:after="0"/>
              <w:rPr>
                <w:bCs/>
                <w:i/>
                <w:snapToGrid w:val="0"/>
              </w:rPr>
            </w:pPr>
            <w:r w:rsidRPr="003B314B">
              <w:rPr>
                <w:bCs/>
                <w:i/>
                <w:snapToGrid w:val="0"/>
              </w:rPr>
              <w:tab/>
              <w:t>Обеспечение заявки на участие в аукционе в электронной форме может предоставляться участником закупки только путем внесения денежных средств.</w:t>
            </w:r>
          </w:p>
          <w:p w:rsidR="00134109" w:rsidRPr="003B314B" w:rsidRDefault="00134109" w:rsidP="001C0D72">
            <w:pPr>
              <w:spacing w:after="0"/>
              <w:rPr>
                <w:bCs/>
                <w:i/>
                <w:snapToGrid w:val="0"/>
              </w:rPr>
            </w:pPr>
            <w:r w:rsidRPr="003B314B">
              <w:rPr>
                <w:bCs/>
                <w:i/>
                <w:snapToGrid w:val="0"/>
              </w:rPr>
              <w:tab/>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r w:rsidRPr="003B314B">
              <w:rPr>
                <w:bCs/>
                <w:i/>
                <w:snapToGrid w:val="0"/>
              </w:rPr>
              <w:tab/>
              <w:t xml:space="preserve">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 </w:t>
            </w:r>
          </w:p>
          <w:p w:rsidR="00134109" w:rsidRPr="003B314B" w:rsidRDefault="00134109" w:rsidP="001C0D72">
            <w:pPr>
              <w:spacing w:after="0"/>
              <w:rPr>
                <w:bCs/>
                <w:i/>
                <w:snapToGrid w:val="0"/>
              </w:rPr>
            </w:pPr>
            <w:r w:rsidRPr="003B314B">
              <w:rPr>
                <w:bCs/>
                <w:i/>
                <w:snapToGrid w:val="0"/>
              </w:rPr>
              <w:tab/>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3B314B">
              <w:rPr>
                <w:bCs/>
                <w:i/>
                <w:snapToGrid w:val="0"/>
              </w:rPr>
              <w:t>дств в р</w:t>
            </w:r>
            <w:proofErr w:type="gramEnd"/>
            <w:r w:rsidRPr="003B314B">
              <w:rPr>
                <w:bCs/>
                <w:i/>
                <w:snapToGrid w:val="0"/>
              </w:rPr>
              <w:t>азмере обеспечения указанной заявки.</w:t>
            </w:r>
          </w:p>
          <w:p w:rsidR="00133622" w:rsidRPr="003B314B" w:rsidRDefault="00134109" w:rsidP="00B7762D">
            <w:pPr>
              <w:rPr>
                <w:bCs/>
                <w:i/>
                <w:snapToGrid w:val="0"/>
                <w:color w:val="0000FF"/>
              </w:rPr>
            </w:pPr>
            <w:r w:rsidRPr="003B314B">
              <w:rPr>
                <w:bCs/>
                <w:i/>
                <w:snapToGrid w:val="0"/>
              </w:rPr>
              <w:tab/>
              <w:t>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Pr="003B314B">
              <w:rPr>
                <w:bCs/>
                <w:i/>
                <w:snapToGrid w:val="0"/>
              </w:rPr>
              <w:t>дств в р</w:t>
            </w:r>
            <w:proofErr w:type="gramEnd"/>
            <w:r w:rsidRPr="003B314B">
              <w:rPr>
                <w:bCs/>
                <w:i/>
                <w:snapToGrid w:val="0"/>
              </w:rPr>
              <w:t>азмере обеспечения указанной заявки и прекращение данного блокирования осуществляется в соответствии с требованиями Федерального закона 44-ФЗ.</w:t>
            </w:r>
          </w:p>
        </w:tc>
      </w:tr>
      <w:tr w:rsidR="00D0178D" w:rsidRPr="00A310DB" w:rsidTr="00C13D2E">
        <w:trPr>
          <w:trHeight w:val="2742"/>
        </w:trPr>
        <w:tc>
          <w:tcPr>
            <w:tcW w:w="9774" w:type="dxa"/>
            <w:gridSpan w:val="2"/>
            <w:tcBorders>
              <w:top w:val="nil"/>
            </w:tcBorders>
            <w:vAlign w:val="center"/>
          </w:tcPr>
          <w:p w:rsidR="00134109" w:rsidRDefault="00134109" w:rsidP="00620DC9">
            <w:pPr>
              <w:keepNext/>
              <w:spacing w:after="0" w:line="240" w:lineRule="exact"/>
              <w:rPr>
                <w:bCs/>
                <w:i/>
                <w:snapToGrid w:val="0"/>
                <w:color w:val="C00000"/>
              </w:rPr>
            </w:pPr>
            <w:r>
              <w:rPr>
                <w:bCs/>
                <w:i/>
                <w:snapToGrid w:val="0"/>
                <w:color w:val="C00000"/>
                <w:sz w:val="22"/>
                <w:szCs w:val="22"/>
              </w:rPr>
              <w:tab/>
            </w:r>
            <w:r w:rsidRPr="00D5003A">
              <w:rPr>
                <w:bCs/>
                <w:i/>
                <w:snapToGrid w:val="0"/>
                <w:color w:val="C00000"/>
                <w:sz w:val="22"/>
                <w:szCs w:val="22"/>
              </w:rPr>
              <w:t xml:space="preserve">Примечание: </w:t>
            </w:r>
          </w:p>
          <w:p w:rsidR="00134109" w:rsidRPr="00D5003A" w:rsidRDefault="00134109" w:rsidP="00620DC9">
            <w:pPr>
              <w:keepNext/>
              <w:spacing w:after="0" w:line="240" w:lineRule="exact"/>
              <w:ind w:firstLine="786"/>
              <w:rPr>
                <w:i/>
                <w:color w:val="C00000"/>
              </w:rPr>
            </w:pPr>
            <w:r w:rsidRPr="00D5003A">
              <w:rPr>
                <w:i/>
                <w:color w:val="C00000"/>
                <w:sz w:val="22"/>
                <w:szCs w:val="22"/>
              </w:rPr>
              <w:t>Размер обеспечения заявки должен составлять от 0,5% до 5% начальной (максимальной) цены контракта или, если при проведен</w:t>
            </w:r>
            <w:proofErr w:type="gramStart"/>
            <w:r w:rsidRPr="00D5003A">
              <w:rPr>
                <w:i/>
                <w:color w:val="C00000"/>
                <w:sz w:val="22"/>
                <w:szCs w:val="22"/>
              </w:rPr>
              <w:t>ии ау</w:t>
            </w:r>
            <w:proofErr w:type="gramEnd"/>
            <w:r w:rsidRPr="00D5003A">
              <w:rPr>
                <w:i/>
                <w:color w:val="C00000"/>
                <w:sz w:val="22"/>
                <w:szCs w:val="22"/>
              </w:rPr>
              <w:t>кционов начальная (максимальная) цена контракта не превышает 3 000 000 рублей- 1% начальной (максимальной) цены контракта (ч.14 ст. 44 Федерального закона 44-ФЗ).</w:t>
            </w:r>
          </w:p>
          <w:p w:rsidR="00C83F5B" w:rsidRDefault="00134109" w:rsidP="00745DCF">
            <w:pPr>
              <w:pStyle w:val="ConsPlusNormal"/>
              <w:tabs>
                <w:tab w:val="left" w:pos="360"/>
              </w:tabs>
              <w:spacing w:line="240" w:lineRule="exact"/>
              <w:ind w:firstLine="786"/>
              <w:jc w:val="both"/>
              <w:rPr>
                <w:bCs/>
                <w:snapToGrid w:val="0"/>
              </w:rPr>
            </w:pPr>
            <w:r w:rsidRPr="00160654">
              <w:rPr>
                <w:rFonts w:ascii="Times New Roman" w:hAnsi="Times New Roman"/>
                <w:i/>
                <w:color w:val="C00000"/>
              </w:rPr>
              <w:t>В случае</w:t>
            </w:r>
            <w:proofErr w:type="gramStart"/>
            <w:r w:rsidRPr="00160654">
              <w:rPr>
                <w:rFonts w:ascii="Times New Roman" w:hAnsi="Times New Roman"/>
                <w:i/>
                <w:color w:val="C00000"/>
              </w:rPr>
              <w:t>,</w:t>
            </w:r>
            <w:proofErr w:type="gramEnd"/>
            <w:r w:rsidRPr="00160654">
              <w:rPr>
                <w:rFonts w:ascii="Times New Roman" w:hAnsi="Times New Roman"/>
                <w:i/>
                <w:color w:val="C00000"/>
              </w:rPr>
              <w:t xml:space="preserve"> если закупка осуществляется в соответствии со </w:t>
            </w:r>
            <w:hyperlink w:anchor="sub_28" w:history="1">
              <w:r w:rsidRPr="00160654">
                <w:rPr>
                  <w:rFonts w:ascii="Times New Roman" w:hAnsi="Times New Roman"/>
                  <w:i/>
                  <w:color w:val="C00000"/>
                </w:rPr>
                <w:t>статьями 28 - 30</w:t>
              </w:r>
            </w:hyperlink>
            <w:r w:rsidRPr="00160654">
              <w:rPr>
                <w:rFonts w:ascii="Times New Roman" w:hAnsi="Times New Roman"/>
                <w:i/>
                <w:color w:val="C00000"/>
              </w:rPr>
              <w:t xml:space="preserve"> Федерального закона 44-ФЗ и участником аукциона в электронной форме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2%  начальной (максимальной) цены контракта (ч.15 ст. 44 Федерального закона 44-ФЗ).</w:t>
            </w:r>
          </w:p>
        </w:tc>
      </w:tr>
      <w:tr w:rsidR="00D0178D" w:rsidRPr="00A310DB" w:rsidTr="00C13D2E">
        <w:trPr>
          <w:cantSplit/>
          <w:trHeight w:val="409"/>
        </w:trPr>
        <w:tc>
          <w:tcPr>
            <w:tcW w:w="1769" w:type="dxa"/>
            <w:shd w:val="clear" w:color="auto" w:fill="365F91" w:themeFill="accent1" w:themeFillShade="BF"/>
            <w:vAlign w:val="center"/>
          </w:tcPr>
          <w:p w:rsidR="009A2B5A" w:rsidRPr="00A310DB" w:rsidRDefault="009A2B5A" w:rsidP="001C0D72">
            <w:pPr>
              <w:spacing w:after="0"/>
              <w:jc w:val="center"/>
              <w:rPr>
                <w:rFonts w:ascii="Arial" w:hAnsi="Arial" w:cs="Arial"/>
                <w:b/>
                <w:color w:val="FFFFFF"/>
                <w:sz w:val="20"/>
                <w:szCs w:val="20"/>
              </w:rPr>
            </w:pPr>
            <w:r>
              <w:rPr>
                <w:rFonts w:ascii="Arial" w:hAnsi="Arial" w:cs="Arial"/>
                <w:b/>
                <w:color w:val="FFFFFF"/>
                <w:sz w:val="20"/>
                <w:szCs w:val="20"/>
              </w:rPr>
              <w:t>1</w:t>
            </w:r>
            <w:r w:rsidR="00BC7785">
              <w:rPr>
                <w:rFonts w:ascii="Arial" w:hAnsi="Arial" w:cs="Arial"/>
                <w:b/>
                <w:color w:val="FFFFFF"/>
                <w:sz w:val="20"/>
                <w:szCs w:val="20"/>
              </w:rPr>
              <w:t>5</w:t>
            </w:r>
            <w:r w:rsidRPr="00A310DB">
              <w:rPr>
                <w:rFonts w:ascii="Arial" w:hAnsi="Arial" w:cs="Arial"/>
                <w:b/>
                <w:color w:val="FFFFFF"/>
                <w:sz w:val="20"/>
                <w:szCs w:val="20"/>
              </w:rPr>
              <w:t>.</w:t>
            </w:r>
          </w:p>
        </w:tc>
        <w:tc>
          <w:tcPr>
            <w:tcW w:w="8005" w:type="dxa"/>
            <w:shd w:val="clear" w:color="auto" w:fill="365F91" w:themeFill="accent1" w:themeFillShade="BF"/>
            <w:vAlign w:val="center"/>
          </w:tcPr>
          <w:p w:rsidR="009A2B5A" w:rsidRPr="00A310DB" w:rsidRDefault="006440D4" w:rsidP="00133622">
            <w:pPr>
              <w:spacing w:after="0"/>
              <w:jc w:val="center"/>
              <w:rPr>
                <w:rFonts w:ascii="Arial" w:hAnsi="Arial" w:cs="Arial"/>
                <w:b/>
                <w:color w:val="FFFFFF"/>
                <w:sz w:val="20"/>
                <w:szCs w:val="20"/>
              </w:rPr>
            </w:pPr>
            <w:r>
              <w:rPr>
                <w:rFonts w:ascii="Arial" w:hAnsi="Arial" w:cs="Arial"/>
                <w:b/>
                <w:color w:val="FFFFFF"/>
                <w:sz w:val="20"/>
                <w:szCs w:val="20"/>
              </w:rPr>
              <w:t>Размер обеспечения</w:t>
            </w:r>
            <w:r w:rsidRPr="00A310DB">
              <w:rPr>
                <w:rFonts w:ascii="Arial" w:hAnsi="Arial" w:cs="Arial"/>
                <w:b/>
                <w:color w:val="FFFFFF"/>
                <w:sz w:val="20"/>
                <w:szCs w:val="20"/>
              </w:rPr>
              <w:t xml:space="preserve"> исполнения контракта</w:t>
            </w:r>
            <w:r>
              <w:rPr>
                <w:rFonts w:ascii="Arial" w:hAnsi="Arial" w:cs="Arial"/>
                <w:b/>
                <w:color w:val="FFFFFF"/>
                <w:sz w:val="20"/>
                <w:szCs w:val="20"/>
              </w:rPr>
              <w:t xml:space="preserve">, </w:t>
            </w:r>
            <w:r w:rsidRPr="00AB0142">
              <w:rPr>
                <w:rFonts w:ascii="Arial" w:hAnsi="Arial" w:cs="Arial"/>
                <w:b/>
                <w:color w:val="FFFFFF"/>
                <w:sz w:val="20"/>
                <w:szCs w:val="20"/>
              </w:rPr>
              <w:t xml:space="preserve"> краткое описание порядка его предоставления, требования к такому обеспечению, а также информация о банковском сопровождении контракта</w:t>
            </w:r>
          </w:p>
        </w:tc>
      </w:tr>
      <w:tr w:rsidR="00C13D2E" w:rsidRPr="00A310DB" w:rsidTr="00C13D2E">
        <w:trPr>
          <w:trHeight w:val="676"/>
        </w:trPr>
        <w:tc>
          <w:tcPr>
            <w:tcW w:w="9774" w:type="dxa"/>
            <w:gridSpan w:val="2"/>
            <w:tcBorders>
              <w:bottom w:val="nil"/>
            </w:tcBorders>
            <w:vAlign w:val="center"/>
          </w:tcPr>
          <w:p w:rsidR="00C13D2E" w:rsidRPr="009D1A5D" w:rsidRDefault="004A4B4F" w:rsidP="009D1A5D">
            <w:pPr>
              <w:keepNext/>
              <w:keepLines/>
              <w:widowControl w:val="0"/>
              <w:suppressLineNumbers/>
              <w:shd w:val="clear" w:color="auto" w:fill="FFFFFF" w:themeFill="background1"/>
              <w:suppressAutoHyphens/>
              <w:spacing w:after="0"/>
              <w:rPr>
                <w:i/>
                <w:color w:val="C00000"/>
              </w:rPr>
            </w:pPr>
            <w:r>
              <w:lastRenderedPageBreak/>
              <w:tab/>
            </w:r>
            <w:r w:rsidR="00B43A70">
              <w:t>5</w:t>
            </w:r>
            <w:r w:rsidR="00C13D2E">
              <w:t xml:space="preserve">% от начальной (максимальной) цены контракта, что в рублевом эквиваленте составляет </w:t>
            </w:r>
            <w:r w:rsidR="00B43A70">
              <w:t>35254</w:t>
            </w:r>
            <w:r w:rsidR="00C13D2E">
              <w:rPr>
                <w:bCs/>
                <w:snapToGrid w:val="0"/>
              </w:rPr>
              <w:t>(</w:t>
            </w:r>
            <w:r w:rsidR="00B43A70">
              <w:rPr>
                <w:bCs/>
                <w:i/>
                <w:snapToGrid w:val="0"/>
              </w:rPr>
              <w:t>тридцать пять тысяч двести пятьдесят четыре</w:t>
            </w:r>
            <w:r w:rsidR="00C13D2E">
              <w:rPr>
                <w:bCs/>
                <w:snapToGrid w:val="0"/>
              </w:rPr>
              <w:t xml:space="preserve">) </w:t>
            </w:r>
            <w:r w:rsidR="00C13D2E">
              <w:t>руб.</w:t>
            </w:r>
            <w:r w:rsidR="00B43A70">
              <w:t>00</w:t>
            </w:r>
            <w:r w:rsidR="00C13D2E">
              <w:t>коп.</w:t>
            </w:r>
            <w:r w:rsidR="00C13D2E" w:rsidRPr="009D1A5D">
              <w:t xml:space="preserve"> </w:t>
            </w:r>
          </w:p>
          <w:p w:rsidR="00C13D2E" w:rsidRDefault="00C13D2E" w:rsidP="009D1A5D">
            <w:pPr>
              <w:keepNext/>
              <w:keepLines/>
              <w:widowControl w:val="0"/>
              <w:suppressLineNumbers/>
              <w:shd w:val="clear" w:color="auto" w:fill="C2D69B" w:themeFill="accent3" w:themeFillTint="99"/>
              <w:suppressAutoHyphens/>
              <w:spacing w:after="0"/>
              <w:rPr>
                <w:i/>
              </w:rPr>
            </w:pPr>
            <w:r>
              <w:tab/>
            </w:r>
            <w:r>
              <w:rPr>
                <w:i/>
              </w:rPr>
              <w:t>Контракт заключается после предоставления участником закупки, с которым заключается контракт, обеспечения исполнения контракта.</w:t>
            </w:r>
          </w:p>
          <w:p w:rsidR="00C13D2E" w:rsidRDefault="00C13D2E" w:rsidP="009D1A5D">
            <w:pPr>
              <w:shd w:val="clear" w:color="auto" w:fill="C2D69B" w:themeFill="accent3" w:themeFillTint="99"/>
              <w:autoSpaceDE w:val="0"/>
              <w:autoSpaceDN w:val="0"/>
              <w:adjustRightInd w:val="0"/>
              <w:spacing w:after="0"/>
              <w:rPr>
                <w:i/>
              </w:rPr>
            </w:pPr>
            <w:proofErr w:type="gramStart"/>
            <w:r>
              <w:rPr>
                <w:i/>
              </w:rPr>
              <w:t>Обеспечение исполнения контракта предоставляется участником закупки, с которым заключается Контракт, путем внесения денежных средств на счет Заказчика, указанный в извещении о проведении закупки и на котором в соответствии с законодательством Российской Федерации учитываются операции со средствами, поступающими Заказчику или безотзывной банковской гарантией, выданной банком и соответствующей требованиям статьи 45 Федерального закона от 05.04.2013 № 44-ФЗ.</w:t>
            </w:r>
            <w:proofErr w:type="gramEnd"/>
            <w:r>
              <w:rPr>
                <w:i/>
              </w:rPr>
              <w:t xml:space="preserve"> Срок действия банковской гарантии должен превышать срок действия контракта не менее чем на один месяц.</w:t>
            </w:r>
          </w:p>
          <w:p w:rsidR="00C13D2E" w:rsidRDefault="00C13D2E" w:rsidP="009D1A5D">
            <w:pPr>
              <w:shd w:val="clear" w:color="auto" w:fill="C2D69B" w:themeFill="accent3" w:themeFillTint="99"/>
              <w:autoSpaceDE w:val="0"/>
              <w:autoSpaceDN w:val="0"/>
              <w:adjustRightInd w:val="0"/>
              <w:spacing w:after="0"/>
              <w:ind w:firstLine="567"/>
              <w:rPr>
                <w:i/>
              </w:rPr>
            </w:pPr>
            <w:r>
              <w:rPr>
                <w:i/>
              </w:rPr>
              <w:tab/>
              <w:t xml:space="preserve">Способ обеспечения исполнения контракта определяется участником электронного аукциона самостоятельно. </w:t>
            </w:r>
            <w:proofErr w:type="gramStart"/>
            <w:r>
              <w:rPr>
                <w:i/>
              </w:rPr>
              <w:t>Участник закупки, с которым заключается контракт в течение пяти дней с даты размещения Заказчиком в единой информационной системе (ЕИС) проекта контракта размещает в ЕИС документ, подтверждающий предоставление обеспечения исполнения контракта, подписанный усиленной электронной подписью лица, имеющего право действовать от имени участника электронного аукциона, с которым заключается контракт вместе с проектом контракта, подписанным указанным лицом.</w:t>
            </w:r>
            <w:proofErr w:type="gramEnd"/>
          </w:p>
          <w:p w:rsidR="006440D4" w:rsidRDefault="00C13D2E" w:rsidP="009D1A5D">
            <w:pPr>
              <w:shd w:val="clear" w:color="auto" w:fill="C2D69B" w:themeFill="accent3" w:themeFillTint="99"/>
              <w:autoSpaceDE w:val="0"/>
              <w:autoSpaceDN w:val="0"/>
              <w:adjustRightInd w:val="0"/>
              <w:spacing w:after="0"/>
              <w:ind w:firstLine="567"/>
              <w:rPr>
                <w:i/>
                <w:shd w:val="clear" w:color="auto" w:fill="C2D69B" w:themeFill="accent3" w:themeFillTint="99"/>
              </w:rPr>
            </w:pPr>
            <w:r>
              <w:rPr>
                <w:i/>
              </w:rPr>
              <w:t>Если победителем аукциона в электронной форме или участником аукциона в электронной форме,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r w:rsidR="006440D4" w:rsidRPr="00380A06">
              <w:rPr>
                <w:i/>
                <w:shd w:val="clear" w:color="auto" w:fill="C2D69B" w:themeFill="accent3" w:themeFillTint="99"/>
              </w:rPr>
              <w:t xml:space="preserve"> </w:t>
            </w:r>
          </w:p>
          <w:p w:rsidR="00C13D2E" w:rsidRDefault="006440D4" w:rsidP="009D1A5D">
            <w:pPr>
              <w:shd w:val="clear" w:color="auto" w:fill="C2D69B" w:themeFill="accent3" w:themeFillTint="99"/>
              <w:autoSpaceDE w:val="0"/>
              <w:autoSpaceDN w:val="0"/>
              <w:adjustRightInd w:val="0"/>
              <w:spacing w:after="0"/>
              <w:ind w:firstLine="567"/>
              <w:rPr>
                <w:i/>
              </w:rPr>
            </w:pPr>
            <w:r w:rsidRPr="00380A06">
              <w:rPr>
                <w:i/>
                <w:shd w:val="clear" w:color="auto" w:fill="C2D69B" w:themeFill="accent3" w:themeFillTint="99"/>
              </w:rPr>
              <w:fldChar w:fldCharType="begin">
                <w:ffData>
                  <w:name w:val="ТекстовоеПоле94"/>
                  <w:enabled/>
                  <w:calcOnExit w:val="0"/>
                  <w:textInput>
                    <w:default w:val="Банковское сопровождение контракта не предусмотрено"/>
                  </w:textInput>
                </w:ffData>
              </w:fldChar>
            </w:r>
            <w:r w:rsidRPr="00380A06">
              <w:rPr>
                <w:i/>
                <w:shd w:val="clear" w:color="auto" w:fill="C2D69B" w:themeFill="accent3" w:themeFillTint="99"/>
              </w:rPr>
              <w:instrText xml:space="preserve"> FORMTEXT </w:instrText>
            </w:r>
            <w:r w:rsidRPr="00380A06">
              <w:rPr>
                <w:i/>
                <w:shd w:val="clear" w:color="auto" w:fill="C2D69B" w:themeFill="accent3" w:themeFillTint="99"/>
              </w:rPr>
            </w:r>
            <w:r w:rsidRPr="00380A06">
              <w:rPr>
                <w:i/>
                <w:shd w:val="clear" w:color="auto" w:fill="C2D69B" w:themeFill="accent3" w:themeFillTint="99"/>
              </w:rPr>
              <w:fldChar w:fldCharType="separate"/>
            </w:r>
            <w:r w:rsidRPr="00380A06">
              <w:rPr>
                <w:i/>
                <w:noProof/>
                <w:shd w:val="clear" w:color="auto" w:fill="C2D69B" w:themeFill="accent3" w:themeFillTint="99"/>
              </w:rPr>
              <w:t>Банковское сопровождение контракта не предусмотрено</w:t>
            </w:r>
            <w:r w:rsidRPr="00380A06">
              <w:rPr>
                <w:i/>
                <w:shd w:val="clear" w:color="auto" w:fill="C2D69B" w:themeFill="accent3" w:themeFillTint="99"/>
              </w:rPr>
              <w:fldChar w:fldCharType="end"/>
            </w:r>
            <w:r>
              <w:rPr>
                <w:i/>
                <w:shd w:val="clear" w:color="auto" w:fill="C2D69B" w:themeFill="accent3" w:themeFillTint="99"/>
              </w:rPr>
              <w:t>.</w:t>
            </w:r>
          </w:p>
          <w:p w:rsidR="006440D4" w:rsidRPr="00011367" w:rsidRDefault="006440D4" w:rsidP="00A22A10"/>
        </w:tc>
      </w:tr>
      <w:tr w:rsidR="00C13D2E" w:rsidRPr="00A310DB" w:rsidTr="00C13D2E">
        <w:tc>
          <w:tcPr>
            <w:tcW w:w="1769" w:type="dxa"/>
            <w:shd w:val="clear" w:color="auto" w:fill="365F91" w:themeFill="accent1" w:themeFillShade="BF"/>
            <w:vAlign w:val="center"/>
          </w:tcPr>
          <w:p w:rsidR="00C13D2E" w:rsidRPr="009509A8" w:rsidRDefault="00C13D2E" w:rsidP="001C0D72">
            <w:pPr>
              <w:spacing w:after="0"/>
              <w:jc w:val="center"/>
              <w:rPr>
                <w:rFonts w:ascii="Arial" w:hAnsi="Arial" w:cs="Arial"/>
                <w:b/>
                <w:color w:val="FFFFFF"/>
                <w:sz w:val="20"/>
                <w:szCs w:val="20"/>
                <w:highlight w:val="darkCyan"/>
              </w:rPr>
            </w:pPr>
            <w:r w:rsidRPr="00965B4D">
              <w:rPr>
                <w:rFonts w:ascii="Arial" w:hAnsi="Arial" w:cs="Arial"/>
                <w:b/>
                <w:color w:val="FFFFFF"/>
                <w:sz w:val="20"/>
                <w:szCs w:val="20"/>
              </w:rPr>
              <w:t>1</w:t>
            </w:r>
            <w:r>
              <w:rPr>
                <w:rFonts w:ascii="Arial" w:hAnsi="Arial" w:cs="Arial"/>
                <w:b/>
                <w:color w:val="FFFFFF"/>
                <w:sz w:val="20"/>
                <w:szCs w:val="20"/>
              </w:rPr>
              <w:t>6</w:t>
            </w:r>
            <w:r w:rsidRPr="00965B4D">
              <w:rPr>
                <w:rFonts w:ascii="Arial" w:hAnsi="Arial" w:cs="Arial"/>
                <w:b/>
                <w:color w:val="FFFFFF"/>
                <w:sz w:val="20"/>
                <w:szCs w:val="20"/>
              </w:rPr>
              <w:t>.</w:t>
            </w:r>
          </w:p>
        </w:tc>
        <w:tc>
          <w:tcPr>
            <w:tcW w:w="8005" w:type="dxa"/>
            <w:shd w:val="clear" w:color="auto" w:fill="365F91" w:themeFill="accent1" w:themeFillShade="BF"/>
            <w:vAlign w:val="center"/>
          </w:tcPr>
          <w:p w:rsidR="00C13D2E" w:rsidRPr="009509A8" w:rsidRDefault="00C13D2E" w:rsidP="001C0D72">
            <w:pPr>
              <w:spacing w:after="0"/>
              <w:ind w:firstLine="334"/>
              <w:jc w:val="center"/>
              <w:rPr>
                <w:rFonts w:ascii="Arial" w:hAnsi="Arial" w:cs="Arial"/>
                <w:b/>
                <w:color w:val="FFFFFF"/>
                <w:sz w:val="20"/>
                <w:szCs w:val="20"/>
                <w:highlight w:val="darkCyan"/>
              </w:rPr>
            </w:pPr>
            <w:r w:rsidRPr="00965B4D">
              <w:rPr>
                <w:rFonts w:ascii="Arial" w:hAnsi="Arial" w:cs="Arial"/>
                <w:b/>
                <w:color w:val="FFFFFF"/>
                <w:sz w:val="20"/>
                <w:szCs w:val="20"/>
              </w:rPr>
              <w:t>Реквизиты счета для внесения обеспечения исполнения контракта, в случае, если участник аукциона в электронной форме выбрал внесение денежных средств на расчетный счет заказчика  в качестве обеспечение исполнения контракта</w:t>
            </w:r>
          </w:p>
        </w:tc>
      </w:tr>
      <w:tr w:rsidR="00C13D2E" w:rsidRPr="00A310DB" w:rsidTr="009D1A5D">
        <w:trPr>
          <w:trHeight w:val="1707"/>
        </w:trPr>
        <w:tc>
          <w:tcPr>
            <w:tcW w:w="9774" w:type="dxa"/>
            <w:gridSpan w:val="2"/>
            <w:shd w:val="clear" w:color="auto" w:fill="FFFFFF" w:themeFill="background1"/>
            <w:vAlign w:val="center"/>
          </w:tcPr>
          <w:p w:rsidR="00A22A10" w:rsidRDefault="00A22A10" w:rsidP="00A22A10">
            <w:pPr>
              <w:keepNext/>
              <w:keepLines/>
              <w:widowControl w:val="0"/>
              <w:suppressLineNumbers/>
              <w:suppressAutoHyphens/>
              <w:spacing w:after="0" w:line="276" w:lineRule="auto"/>
            </w:pPr>
            <w:r>
              <w:t>Получатель: УФК по ЧР (Министерство культуры ЧР л/с 05942000560)</w:t>
            </w:r>
          </w:p>
          <w:p w:rsidR="00A22A10" w:rsidRDefault="00A22A10" w:rsidP="00A22A10">
            <w:pPr>
              <w:keepNext/>
              <w:keepLines/>
              <w:widowControl w:val="0"/>
              <w:suppressLineNumbers/>
              <w:suppressAutoHyphens/>
              <w:spacing w:after="0" w:line="276" w:lineRule="auto"/>
            </w:pPr>
            <w:r>
              <w:t>2020002810</w:t>
            </w:r>
          </w:p>
          <w:p w:rsidR="00A22A10" w:rsidRDefault="00A22A10" w:rsidP="00A22A10">
            <w:pPr>
              <w:keepNext/>
              <w:keepLines/>
              <w:widowControl w:val="0"/>
              <w:suppressLineNumbers/>
              <w:suppressAutoHyphens/>
              <w:spacing w:after="0" w:line="276" w:lineRule="auto"/>
            </w:pPr>
            <w:r>
              <w:t>201301001</w:t>
            </w:r>
          </w:p>
          <w:p w:rsidR="00A22A10" w:rsidRDefault="00A22A10" w:rsidP="00A22A10">
            <w:pPr>
              <w:keepNext/>
              <w:keepLines/>
              <w:widowControl w:val="0"/>
              <w:suppressLineNumbers/>
              <w:suppressAutoHyphens/>
              <w:spacing w:after="0" w:line="276" w:lineRule="auto"/>
            </w:pPr>
            <w:proofErr w:type="gramStart"/>
            <w:r>
              <w:t>р</w:t>
            </w:r>
            <w:proofErr w:type="gramEnd"/>
            <w:r>
              <w:t xml:space="preserve">/с 40302810900002000002 в </w:t>
            </w:r>
            <w:r w:rsidRPr="00931E08">
              <w:t>ОТДЕЛЕНИЕ-НБ ЧЕЧЕНСКАЯ РЕСПУБЛИКА</w:t>
            </w:r>
          </w:p>
          <w:p w:rsidR="00C13D2E" w:rsidRPr="00A310DB" w:rsidRDefault="00A22A10" w:rsidP="00A22A10">
            <w:pPr>
              <w:keepNext/>
              <w:keepLines/>
              <w:widowControl w:val="0"/>
              <w:suppressLineNumbers/>
              <w:suppressAutoHyphens/>
              <w:spacing w:after="0" w:line="276" w:lineRule="auto"/>
            </w:pPr>
            <w:r>
              <w:t>БИК049690001</w:t>
            </w:r>
          </w:p>
        </w:tc>
      </w:tr>
    </w:tbl>
    <w:p w:rsidR="00890AF2" w:rsidRDefault="00890AF2"/>
    <w:p w:rsidR="00890AF2" w:rsidRDefault="00890AF2">
      <w:pPr>
        <w:spacing w:after="0"/>
        <w:jc w:val="left"/>
      </w:pPr>
      <w:r>
        <w:br w:type="page"/>
      </w:r>
    </w:p>
    <w:p w:rsidR="008A1639" w:rsidRPr="008A1639" w:rsidRDefault="00531E5F" w:rsidP="008A1639">
      <w:pPr>
        <w:pStyle w:val="3"/>
        <w:numPr>
          <w:ilvl w:val="0"/>
          <w:numId w:val="9"/>
        </w:numPr>
        <w:spacing w:before="0" w:after="0"/>
        <w:jc w:val="center"/>
        <w:rPr>
          <w:rFonts w:ascii="Times New Roman" w:hAnsi="Times New Roman" w:cs="Times New Roman"/>
        </w:rPr>
      </w:pPr>
      <w:r w:rsidRPr="00531E5F">
        <w:rPr>
          <w:rFonts w:ascii="Times New Roman" w:hAnsi="Times New Roman" w:cs="Times New Roman"/>
        </w:rPr>
        <w:lastRenderedPageBreak/>
        <w:t xml:space="preserve">Преимущества участникам аукциона в электронной форме, </w:t>
      </w:r>
      <w:r w:rsidR="008A1639" w:rsidRPr="008A1639">
        <w:rPr>
          <w:rFonts w:ascii="Times New Roman" w:hAnsi="Times New Roman" w:cs="Times New Roman"/>
        </w:rPr>
        <w:t>условия, запреты, ограничения допуска товар</w:t>
      </w:r>
      <w:r w:rsidR="008A1639">
        <w:rPr>
          <w:rFonts w:ascii="Times New Roman" w:hAnsi="Times New Roman" w:cs="Times New Roman"/>
        </w:rPr>
        <w:t>ов, происходящих из иностранных государств</w:t>
      </w:r>
    </w:p>
    <w:p w:rsidR="00531E5F" w:rsidRDefault="00531E5F"/>
    <w:tbl>
      <w:tblPr>
        <w:tblW w:w="977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9"/>
        <w:gridCol w:w="8495"/>
      </w:tblGrid>
      <w:tr w:rsidR="00D0178D" w:rsidRPr="00A310DB" w:rsidTr="00343BE0">
        <w:trPr>
          <w:trHeight w:val="443"/>
        </w:trPr>
        <w:tc>
          <w:tcPr>
            <w:tcW w:w="1170" w:type="dxa"/>
            <w:shd w:val="clear" w:color="auto" w:fill="365F91" w:themeFill="accent1" w:themeFillShade="BF"/>
            <w:vAlign w:val="center"/>
          </w:tcPr>
          <w:p w:rsidR="008B4ABF" w:rsidRPr="00A310DB" w:rsidRDefault="00BC7785" w:rsidP="001C0D72">
            <w:pPr>
              <w:spacing w:after="0"/>
              <w:jc w:val="center"/>
              <w:rPr>
                <w:rFonts w:ascii="Arial" w:hAnsi="Arial" w:cs="Arial"/>
                <w:b/>
                <w:color w:val="FFFFFF"/>
                <w:sz w:val="20"/>
                <w:szCs w:val="20"/>
              </w:rPr>
            </w:pPr>
            <w:r>
              <w:rPr>
                <w:rFonts w:ascii="Arial" w:hAnsi="Arial" w:cs="Arial"/>
                <w:b/>
                <w:color w:val="FFFFFF"/>
                <w:sz w:val="20"/>
                <w:szCs w:val="20"/>
              </w:rPr>
              <w:t>17</w:t>
            </w:r>
            <w:r w:rsidR="008B4ABF">
              <w:rPr>
                <w:rFonts w:ascii="Arial" w:hAnsi="Arial" w:cs="Arial"/>
                <w:b/>
                <w:color w:val="FFFFFF"/>
                <w:sz w:val="20"/>
                <w:szCs w:val="20"/>
              </w:rPr>
              <w:t>.</w:t>
            </w:r>
          </w:p>
        </w:tc>
        <w:tc>
          <w:tcPr>
            <w:tcW w:w="8604" w:type="dxa"/>
            <w:shd w:val="clear" w:color="auto" w:fill="365F91" w:themeFill="accent1" w:themeFillShade="BF"/>
            <w:vAlign w:val="center"/>
          </w:tcPr>
          <w:p w:rsidR="008B4ABF" w:rsidRDefault="00611D55" w:rsidP="001C0D72">
            <w:pPr>
              <w:spacing w:after="0"/>
              <w:jc w:val="center"/>
              <w:rPr>
                <w:rFonts w:ascii="Arial" w:hAnsi="Arial" w:cs="Arial"/>
                <w:b/>
                <w:color w:val="FFFFFF"/>
                <w:sz w:val="20"/>
                <w:szCs w:val="20"/>
              </w:rPr>
            </w:pPr>
            <w:r>
              <w:rPr>
                <w:rFonts w:ascii="Arial" w:hAnsi="Arial" w:cs="Arial"/>
                <w:b/>
                <w:color w:val="FFFFFF"/>
                <w:sz w:val="20"/>
                <w:szCs w:val="20"/>
              </w:rPr>
              <w:t>Условия допуска</w:t>
            </w:r>
            <w:r w:rsidR="008B320A" w:rsidRPr="00E4501B">
              <w:rPr>
                <w:rFonts w:ascii="Arial" w:hAnsi="Arial" w:cs="Arial"/>
                <w:b/>
                <w:color w:val="FFFFFF"/>
                <w:sz w:val="20"/>
                <w:szCs w:val="20"/>
              </w:rPr>
              <w:t xml:space="preserve"> товаров, происходящих из иностранных госуда</w:t>
            </w:r>
            <w:proofErr w:type="gramStart"/>
            <w:r w:rsidR="008B320A" w:rsidRPr="00E4501B">
              <w:rPr>
                <w:rFonts w:ascii="Arial" w:hAnsi="Arial" w:cs="Arial"/>
                <w:b/>
                <w:color w:val="FFFFFF"/>
                <w:sz w:val="20"/>
                <w:szCs w:val="20"/>
              </w:rPr>
              <w:t>рств в с</w:t>
            </w:r>
            <w:proofErr w:type="gramEnd"/>
            <w:r w:rsidR="008B320A" w:rsidRPr="00E4501B">
              <w:rPr>
                <w:rFonts w:ascii="Arial" w:hAnsi="Arial" w:cs="Arial"/>
                <w:b/>
                <w:color w:val="FFFFFF"/>
                <w:sz w:val="20"/>
                <w:szCs w:val="20"/>
              </w:rPr>
              <w:t>оответствии с приказом Минэкономразвития России</w:t>
            </w:r>
            <w:r w:rsidR="00805A13">
              <w:rPr>
                <w:rFonts w:ascii="Arial" w:hAnsi="Arial" w:cs="Arial"/>
                <w:b/>
                <w:color w:val="FFFFFF"/>
                <w:sz w:val="20"/>
                <w:szCs w:val="20"/>
              </w:rPr>
              <w:t xml:space="preserve"> </w:t>
            </w:r>
            <w:r w:rsidR="00F05830" w:rsidRPr="00F05830">
              <w:rPr>
                <w:rFonts w:ascii="Arial" w:hAnsi="Arial" w:cs="Arial"/>
                <w:b/>
                <w:color w:val="FFFFFF"/>
                <w:sz w:val="20"/>
                <w:szCs w:val="20"/>
              </w:rPr>
              <w:t>от 25.03.2014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44EBE">
              <w:rPr>
                <w:rFonts w:ascii="Arial" w:hAnsi="Arial" w:cs="Arial"/>
                <w:b/>
                <w:color w:val="FFFFFF"/>
                <w:sz w:val="20"/>
                <w:szCs w:val="20"/>
              </w:rPr>
              <w:t xml:space="preserve"> в соответствии с ч.4 ст.14 Федерального закона №44-ФЗ</w:t>
            </w:r>
          </w:p>
        </w:tc>
      </w:tr>
      <w:tr w:rsidR="00D0178D" w:rsidRPr="00A310DB" w:rsidTr="00343BE0">
        <w:trPr>
          <w:trHeight w:val="6422"/>
        </w:trPr>
        <w:tc>
          <w:tcPr>
            <w:tcW w:w="9774" w:type="dxa"/>
            <w:gridSpan w:val="2"/>
            <w:shd w:val="clear" w:color="auto" w:fill="auto"/>
            <w:vAlign w:val="center"/>
          </w:tcPr>
          <w:p w:rsidR="007F19A1" w:rsidRPr="00E24F4D" w:rsidRDefault="007F19A1" w:rsidP="007F19A1">
            <w:pPr>
              <w:spacing w:after="0"/>
              <w:rPr>
                <w:color w:val="000000"/>
              </w:rPr>
            </w:pPr>
            <w:r>
              <w:tab/>
            </w:r>
            <w:r w:rsidRPr="00E24F4D">
              <w:fldChar w:fldCharType="begin">
                <w:ffData>
                  <w:name w:val=""/>
                  <w:enabled/>
                  <w:calcOnExit w:val="0"/>
                  <w:textInput>
                    <w:default w:val="Не установлены"/>
                  </w:textInput>
                </w:ffData>
              </w:fldChar>
            </w:r>
            <w:r w:rsidRPr="00E24F4D">
              <w:instrText xml:space="preserve"> FORMTEXT </w:instrText>
            </w:r>
            <w:r w:rsidRPr="00E24F4D">
              <w:fldChar w:fldCharType="separate"/>
            </w:r>
            <w:proofErr w:type="gramStart"/>
            <w:r w:rsidRPr="00E24F4D">
              <w:rPr>
                <w:noProof/>
              </w:rPr>
              <w:t>Не установлены</w:t>
            </w:r>
            <w:r w:rsidRPr="00E24F4D">
              <w:fldChar w:fldCharType="end"/>
            </w:r>
            <w:r w:rsidRPr="00E24F4D">
              <w:t xml:space="preserve"> </w:t>
            </w:r>
            <w:r w:rsidRPr="00E24F4D">
              <w:rPr>
                <w:color w:val="000000"/>
              </w:rPr>
              <w:t xml:space="preserve">условия допуска для целей осуществления закупок товаров, происходящих из иностранных государств, </w:t>
            </w:r>
            <w:r w:rsidRPr="00E24F4D">
              <w:rPr>
                <w:iCs/>
              </w:rPr>
              <w:t>указанных</w:t>
            </w:r>
            <w:r w:rsidRPr="00E24F4D">
              <w:rPr>
                <w:color w:val="000000"/>
              </w:rPr>
              <w:t xml:space="preserve"> в  части II «Техническое задание» настоящей документации об аукционе в соответствии с ч. 4 ст.14 Федерального закона 44-ФЗ и приказом Минэкономразвития России от 25.03.2014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w:t>
            </w:r>
            <w:proofErr w:type="gramEnd"/>
            <w:r w:rsidRPr="00E24F4D">
              <w:rPr>
                <w:color w:val="000000"/>
              </w:rPr>
              <w:t xml:space="preserve"> муниципальных нужд" (15 октября 2014 г., 16 апреля, 13 ноября 2015 г.) (далее -  Приказ Минэкономразвития России №155).</w:t>
            </w:r>
          </w:p>
          <w:p w:rsidR="007F19A1" w:rsidRDefault="00D10D3E" w:rsidP="00D10D3E">
            <w:pPr>
              <w:shd w:val="clear" w:color="auto" w:fill="D6E3BC" w:themeFill="accent3" w:themeFillTint="66"/>
              <w:spacing w:after="0"/>
              <w:ind w:firstLine="708"/>
              <w:rPr>
                <w:color w:val="000000"/>
              </w:rPr>
            </w:pPr>
            <w:r>
              <w:rPr>
                <w:color w:val="000000"/>
              </w:rPr>
              <w:t>В случае</w:t>
            </w:r>
            <w:proofErr w:type="gramStart"/>
            <w:r w:rsidR="00A243E1">
              <w:rPr>
                <w:color w:val="000000"/>
              </w:rPr>
              <w:t>,</w:t>
            </w:r>
            <w:proofErr w:type="gramEnd"/>
            <w:r w:rsidR="007F19A1" w:rsidRPr="00E24F4D">
              <w:rPr>
                <w:color w:val="000000"/>
              </w:rPr>
              <w:t xml:space="preserve"> если в соответствии с извещением о проведении настоящего аукциона в электронной форме и настоящим пунктом документации об аукционе установлены условия допуска товаров, происходящих из иностранных государств, </w:t>
            </w:r>
          </w:p>
          <w:p w:rsidR="007F19A1" w:rsidRPr="00E24F4D" w:rsidRDefault="007F19A1" w:rsidP="00D10D3E">
            <w:pPr>
              <w:shd w:val="clear" w:color="auto" w:fill="D6E3BC" w:themeFill="accent3" w:themeFillTint="66"/>
              <w:spacing w:after="0"/>
              <w:ind w:firstLine="708"/>
              <w:rPr>
                <w:iCs/>
              </w:rPr>
            </w:pPr>
            <w:proofErr w:type="gramStart"/>
            <w:r w:rsidRPr="00E24F4D">
              <w:rPr>
                <w:color w:val="000000"/>
              </w:rPr>
              <w:t xml:space="preserve">участникам закупки, заявки на участие в аукционе которых </w:t>
            </w:r>
            <w:r w:rsidRPr="00E24F4D">
              <w:rPr>
                <w:b/>
                <w:color w:val="000000"/>
              </w:rPr>
              <w:t xml:space="preserve">содержат предложения о поставке товаров, </w:t>
            </w:r>
            <w:r w:rsidRPr="00E24F4D">
              <w:rPr>
                <w:b/>
                <w:iCs/>
              </w:rPr>
              <w:t>произведенных на территории государств - членов Евразийского экономического союза, а</w:t>
            </w:r>
            <w:r w:rsidR="00CC6561">
              <w:rPr>
                <w:b/>
                <w:iCs/>
              </w:rPr>
              <w:t xml:space="preserve"> также документ, подтверждающий</w:t>
            </w:r>
            <w:r w:rsidRPr="00E24F4D">
              <w:rPr>
                <w:b/>
                <w:iCs/>
              </w:rPr>
              <w:t xml:space="preserve"> страну происхождения товара из государств - членов Евразийского экономического союза</w:t>
            </w:r>
            <w:r w:rsidR="00BF7AD7">
              <w:rPr>
                <w:b/>
                <w:iCs/>
              </w:rPr>
              <w:t xml:space="preserve"> (</w:t>
            </w:r>
            <w:hyperlink r:id="rId9" w:tooltip="Республика Армения" w:history="1">
              <w:r w:rsidR="00BF7AD7">
                <w:rPr>
                  <w:rStyle w:val="a3"/>
                </w:rPr>
                <w:t>Республика Армения</w:t>
              </w:r>
            </w:hyperlink>
            <w:r w:rsidR="00BF7AD7">
              <w:t xml:space="preserve">, </w:t>
            </w:r>
            <w:hyperlink r:id="rId10" w:tooltip="Республика Беларусь" w:history="1">
              <w:r w:rsidR="00BF7AD7">
                <w:rPr>
                  <w:rStyle w:val="a3"/>
                </w:rPr>
                <w:t>Республика Белоруссия</w:t>
              </w:r>
            </w:hyperlink>
            <w:r w:rsidR="00BF7AD7">
              <w:t xml:space="preserve">, </w:t>
            </w:r>
            <w:hyperlink r:id="rId11" w:tooltip="Республика Казахстан" w:history="1">
              <w:r w:rsidR="00BF7AD7">
                <w:rPr>
                  <w:rStyle w:val="a3"/>
                </w:rPr>
                <w:t>Республика Казахстан</w:t>
              </w:r>
            </w:hyperlink>
            <w:r w:rsidR="00BF7AD7">
              <w:t xml:space="preserve">, </w:t>
            </w:r>
            <w:hyperlink r:id="rId12" w:tooltip="Киргизская Республика" w:history="1">
              <w:r w:rsidR="00BF7AD7">
                <w:rPr>
                  <w:rStyle w:val="a3"/>
                </w:rPr>
                <w:t>Киргизская Республика</w:t>
              </w:r>
            </w:hyperlink>
            <w:r w:rsidR="00BF7AD7">
              <w:t xml:space="preserve"> и </w:t>
            </w:r>
            <w:hyperlink r:id="rId13" w:tooltip="Российская Федерация" w:history="1">
              <w:r w:rsidR="00BF7AD7">
                <w:rPr>
                  <w:rStyle w:val="a3"/>
                </w:rPr>
                <w:t>Российская Федерация</w:t>
              </w:r>
            </w:hyperlink>
            <w:r w:rsidR="00BF7AD7">
              <w:t>)</w:t>
            </w:r>
            <w:r w:rsidRPr="00E24F4D">
              <w:rPr>
                <w:b/>
                <w:iCs/>
              </w:rPr>
              <w:t>,</w:t>
            </w:r>
            <w:r w:rsidRPr="00E24F4D">
              <w:rPr>
                <w:iCs/>
              </w:rPr>
              <w:t xml:space="preserve"> предоставляются преференции в отношении цены контракта в размере 15 процентов в порядке, установленном в пункте</w:t>
            </w:r>
            <w:proofErr w:type="gramEnd"/>
            <w:r w:rsidRPr="00E24F4D">
              <w:rPr>
                <w:iCs/>
              </w:rPr>
              <w:t xml:space="preserve"> 7 </w:t>
            </w:r>
            <w:r w:rsidRPr="00E24F4D">
              <w:rPr>
                <w:color w:val="000000"/>
              </w:rPr>
              <w:t>Приказа Минэкономразвития России №155</w:t>
            </w:r>
            <w:r w:rsidRPr="00E24F4D">
              <w:rPr>
                <w:iCs/>
              </w:rPr>
              <w:t>.</w:t>
            </w:r>
          </w:p>
          <w:p w:rsidR="007F19A1" w:rsidRDefault="007F19A1" w:rsidP="00D10D3E">
            <w:pPr>
              <w:shd w:val="clear" w:color="auto" w:fill="D6E3BC" w:themeFill="accent3" w:themeFillTint="66"/>
              <w:spacing w:after="0"/>
              <w:ind w:firstLine="708"/>
              <w:rPr>
                <w:rFonts w:eastAsiaTheme="minorHAnsi"/>
                <w:iCs/>
                <w:lang w:eastAsia="en-US"/>
              </w:rPr>
            </w:pPr>
            <w:r w:rsidRPr="00E24F4D">
              <w:rPr>
                <w:iCs/>
              </w:rPr>
              <w:t xml:space="preserve"> </w:t>
            </w:r>
            <w:r w:rsidRPr="00E24F4D">
              <w:rPr>
                <w:rFonts w:eastAsiaTheme="minorHAnsi"/>
                <w:iCs/>
                <w:lang w:eastAsia="en-US"/>
              </w:rPr>
              <w:t>Если победителем аукциона представлена заявка на участие в аукционе, которая содержит предложение</w:t>
            </w:r>
            <w:r>
              <w:rPr>
                <w:rFonts w:eastAsiaTheme="minorHAnsi"/>
                <w:iCs/>
                <w:lang w:eastAsia="en-US"/>
              </w:rPr>
              <w:t xml:space="preserve"> о поставке товаров,</w:t>
            </w:r>
            <w:r w:rsidRPr="00E24F4D">
              <w:rPr>
                <w:rFonts w:eastAsiaTheme="minorHAnsi"/>
                <w:iCs/>
                <w:lang w:eastAsia="en-US"/>
              </w:rPr>
              <w:t xml:space="preserve"> указанных в  части II «Техническое задание» настоящей документации об аукционе, происходящих из иностранных государств, за исключением товаров, происходящих из государств - членов Евразийского экономического союза, </w:t>
            </w:r>
          </w:p>
          <w:p w:rsidR="007F19A1" w:rsidRPr="00E24F4D" w:rsidRDefault="007F19A1" w:rsidP="00D10D3E">
            <w:pPr>
              <w:shd w:val="clear" w:color="auto" w:fill="D6E3BC" w:themeFill="accent3" w:themeFillTint="66"/>
              <w:spacing w:after="0"/>
              <w:ind w:firstLine="708"/>
              <w:rPr>
                <w:iCs/>
              </w:rPr>
            </w:pPr>
            <w:r w:rsidRPr="00E24F4D">
              <w:rPr>
                <w:rFonts w:eastAsiaTheme="minorHAnsi"/>
                <w:iCs/>
                <w:lang w:eastAsia="en-US"/>
              </w:rPr>
              <w:t>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p>
          <w:p w:rsidR="007F19A1" w:rsidRPr="00E24F4D" w:rsidRDefault="007F19A1" w:rsidP="00D10D3E">
            <w:pPr>
              <w:shd w:val="clear" w:color="auto" w:fill="D6E3BC" w:themeFill="accent3" w:themeFillTint="66"/>
              <w:spacing w:after="0"/>
              <w:ind w:firstLine="708"/>
              <w:rPr>
                <w:iCs/>
              </w:rPr>
            </w:pPr>
            <w:r w:rsidRPr="00E24F4D">
              <w:rPr>
                <w:rFonts w:eastAsiaTheme="minorHAnsi"/>
                <w:iCs/>
                <w:lang w:eastAsia="en-US"/>
              </w:rPr>
              <w:t>Указанный порядок не применяется в случаях,</w:t>
            </w:r>
            <w:r w:rsidRPr="00E24F4D">
              <w:rPr>
                <w:iCs/>
              </w:rPr>
              <w:t xml:space="preserve"> указанных в пункте 8 Приказа Минэкономразвития России №155</w:t>
            </w:r>
            <w:r w:rsidRPr="00E24F4D">
              <w:rPr>
                <w:rFonts w:eastAsiaTheme="minorHAnsi"/>
                <w:iCs/>
                <w:lang w:eastAsia="en-US"/>
              </w:rPr>
              <w:t>:</w:t>
            </w:r>
          </w:p>
          <w:p w:rsidR="007F19A1" w:rsidRPr="00E24F4D" w:rsidRDefault="007F19A1" w:rsidP="00D10D3E">
            <w:pPr>
              <w:shd w:val="clear" w:color="auto" w:fill="D6E3BC" w:themeFill="accent3" w:themeFillTint="66"/>
              <w:spacing w:after="0"/>
              <w:ind w:firstLine="708"/>
              <w:rPr>
                <w:iCs/>
              </w:rPr>
            </w:pPr>
            <w:r w:rsidRPr="00E24F4D">
              <w:rPr>
                <w:rFonts w:eastAsiaTheme="minorHAnsi"/>
                <w:iCs/>
                <w:lang w:eastAsia="en-US"/>
              </w:rPr>
              <w:t xml:space="preserve">а) в рамках одного аукциона (лота) предполагается поставка товаров, только </w:t>
            </w:r>
            <w:proofErr w:type="gramStart"/>
            <w:r w:rsidRPr="00E24F4D">
              <w:rPr>
                <w:rFonts w:eastAsiaTheme="minorHAnsi"/>
                <w:iCs/>
                <w:lang w:eastAsia="en-US"/>
              </w:rPr>
              <w:t>часть</w:t>
            </w:r>
            <w:proofErr w:type="gramEnd"/>
            <w:r w:rsidRPr="00E24F4D">
              <w:rPr>
                <w:rFonts w:eastAsiaTheme="minorHAnsi"/>
                <w:iCs/>
                <w:lang w:eastAsia="en-US"/>
              </w:rPr>
              <w:t xml:space="preserve"> из которых включена в перечень товаров, указанных в </w:t>
            </w:r>
            <w:hyperlink r:id="rId14" w:anchor="/document/70650652/entry/1" w:history="1">
              <w:r w:rsidRPr="00E24F4D">
                <w:rPr>
                  <w:rFonts w:eastAsiaTheme="minorHAnsi"/>
                  <w:iCs/>
                  <w:lang w:eastAsia="en-US"/>
                </w:rPr>
                <w:t>пункте 1</w:t>
              </w:r>
            </w:hyperlink>
            <w:r w:rsidRPr="00E24F4D">
              <w:rPr>
                <w:rFonts w:eastAsiaTheme="minorHAnsi"/>
                <w:iCs/>
                <w:lang w:eastAsia="en-US"/>
              </w:rPr>
              <w:t xml:space="preserve"> Приказа Минэкономразвития России №155;</w:t>
            </w:r>
          </w:p>
          <w:p w:rsidR="007F19A1" w:rsidRPr="00E24F4D" w:rsidRDefault="007F19A1" w:rsidP="00D10D3E">
            <w:pPr>
              <w:shd w:val="clear" w:color="auto" w:fill="D6E3BC" w:themeFill="accent3" w:themeFillTint="66"/>
              <w:spacing w:after="0"/>
              <w:ind w:firstLine="708"/>
              <w:rPr>
                <w:iCs/>
              </w:rPr>
            </w:pPr>
            <w:r w:rsidRPr="00E24F4D">
              <w:rPr>
                <w:rFonts w:eastAsiaTheme="minorHAnsi"/>
                <w:iCs/>
                <w:lang w:eastAsia="en-US"/>
              </w:rPr>
              <w:t xml:space="preserve">б) аукцион признается не состоявшимся в случаях, указанных в </w:t>
            </w:r>
            <w:hyperlink r:id="rId15" w:anchor="/document/70353464/entry/711" w:history="1">
              <w:r w:rsidRPr="00E24F4D">
                <w:rPr>
                  <w:rFonts w:eastAsiaTheme="minorHAnsi"/>
                  <w:iCs/>
                  <w:lang w:eastAsia="en-US"/>
                </w:rPr>
                <w:t>частях 1 - 3.1 статьи 71</w:t>
              </w:r>
            </w:hyperlink>
            <w:r w:rsidRPr="00E24F4D">
              <w:rPr>
                <w:rFonts w:eastAsiaTheme="minorHAnsi"/>
                <w:iCs/>
                <w:lang w:eastAsia="en-US"/>
              </w:rPr>
              <w:t xml:space="preserve"> Федерального закона 44-ФЗ;</w:t>
            </w:r>
          </w:p>
          <w:p w:rsidR="007F19A1" w:rsidRPr="00E24F4D" w:rsidRDefault="007F19A1" w:rsidP="00D10D3E">
            <w:pPr>
              <w:shd w:val="clear" w:color="auto" w:fill="D6E3BC" w:themeFill="accent3" w:themeFillTint="66"/>
              <w:spacing w:after="0"/>
              <w:ind w:firstLine="708"/>
              <w:rPr>
                <w:iCs/>
              </w:rPr>
            </w:pPr>
            <w:r w:rsidRPr="00E24F4D">
              <w:rPr>
                <w:rFonts w:eastAsiaTheme="minorHAnsi"/>
                <w:iCs/>
                <w:lang w:eastAsia="en-US"/>
              </w:rPr>
              <w:t xml:space="preserve">в) в заявках на участие в аукционе не содержится предложений о поставке товаров, </w:t>
            </w:r>
            <w:r w:rsidRPr="00E24F4D">
              <w:rPr>
                <w:rFonts w:eastAsiaTheme="minorHAnsi"/>
                <w:lang w:eastAsia="en-US"/>
              </w:rPr>
              <w:t>произведенных на территории государств - членов Евразийского экономического союза</w:t>
            </w:r>
            <w:r w:rsidRPr="00E24F4D">
              <w:rPr>
                <w:rFonts w:eastAsiaTheme="minorHAnsi"/>
                <w:iCs/>
                <w:lang w:eastAsia="en-US"/>
              </w:rPr>
              <w:t xml:space="preserve">, указанных в </w:t>
            </w:r>
            <w:hyperlink r:id="rId16" w:anchor="/document/70650652/entry/1" w:history="1">
              <w:r w:rsidRPr="00E24F4D">
                <w:rPr>
                  <w:rFonts w:eastAsiaTheme="minorHAnsi"/>
                  <w:iCs/>
                  <w:lang w:eastAsia="en-US"/>
                </w:rPr>
                <w:t>пункте 1</w:t>
              </w:r>
            </w:hyperlink>
            <w:r w:rsidRPr="00E24F4D">
              <w:rPr>
                <w:rFonts w:eastAsiaTheme="minorHAnsi"/>
                <w:iCs/>
                <w:lang w:eastAsia="en-US"/>
              </w:rPr>
              <w:t xml:space="preserve"> Приказа Минэкономразвития России №155;</w:t>
            </w:r>
          </w:p>
          <w:p w:rsidR="007F19A1" w:rsidRPr="00FD4363" w:rsidRDefault="008D77AD" w:rsidP="00D10D3E">
            <w:pPr>
              <w:shd w:val="clear" w:color="auto" w:fill="D6E3BC" w:themeFill="accent3" w:themeFillTint="66"/>
              <w:spacing w:after="0"/>
              <w:ind w:firstLine="708"/>
              <w:rPr>
                <w:color w:val="000000"/>
              </w:rPr>
            </w:pPr>
            <w:hyperlink r:id="rId17" w:anchor="/document/71064750/entry/0" w:history="1">
              <w:proofErr w:type="gramStart"/>
              <w:r w:rsidR="007F19A1" w:rsidRPr="00E24F4D">
                <w:rPr>
                  <w:rFonts w:eastAsiaTheme="minorHAnsi"/>
                  <w:iCs/>
                  <w:lang w:eastAsia="en-US"/>
                </w:rPr>
                <w:t>г)</w:t>
              </w:r>
            </w:hyperlink>
            <w:r w:rsidR="007F19A1" w:rsidRPr="00E24F4D">
              <w:rPr>
                <w:rFonts w:eastAsiaTheme="minorHAnsi"/>
                <w:iCs/>
                <w:lang w:eastAsia="en-US"/>
              </w:rPr>
              <w:t xml:space="preserve"> в рамках одного аукциона (лота) предполагается поставка товаров, указанных в </w:t>
            </w:r>
            <w:hyperlink r:id="rId18" w:anchor="/document/70650652/entry/1" w:history="1">
              <w:r w:rsidR="007F19A1" w:rsidRPr="00E24F4D">
                <w:rPr>
                  <w:rFonts w:eastAsiaTheme="minorHAnsi"/>
                  <w:iCs/>
                  <w:lang w:eastAsia="en-US"/>
                </w:rPr>
                <w:t>пункте 1</w:t>
              </w:r>
            </w:hyperlink>
            <w:r w:rsidR="007F19A1" w:rsidRPr="00E24F4D">
              <w:rPr>
                <w:rFonts w:eastAsiaTheme="minorHAnsi"/>
                <w:iCs/>
                <w:lang w:eastAsia="en-US"/>
              </w:rPr>
              <w:t xml:space="preserve"> Приказа Минэкономразвития России №155, и участник аукциона,</w:t>
            </w:r>
            <w:r w:rsidR="007F19A1">
              <w:rPr>
                <w:rFonts w:eastAsiaTheme="minorHAnsi"/>
                <w:iCs/>
                <w:lang w:eastAsia="en-US"/>
              </w:rPr>
              <w:t xml:space="preserve"> </w:t>
            </w:r>
            <w:r w:rsidR="007F19A1" w:rsidRPr="00E24F4D">
              <w:rPr>
                <w:rFonts w:eastAsiaTheme="minorHAnsi"/>
                <w:iCs/>
                <w:lang w:eastAsia="en-US"/>
              </w:rPr>
              <w:t xml:space="preserve">признанный победителем, в своей заявке предлагает к поставке товары, </w:t>
            </w:r>
            <w:r w:rsidR="007F19A1" w:rsidRPr="00E24F4D">
              <w:rPr>
                <w:rFonts w:eastAsiaTheme="minorHAnsi"/>
                <w:lang w:eastAsia="en-US"/>
              </w:rPr>
              <w:t>произведенные на территории государств - членов Евразийского экономического союза</w:t>
            </w:r>
            <w:r w:rsidR="007F19A1" w:rsidRPr="00E24F4D">
              <w:rPr>
                <w:rFonts w:eastAsiaTheme="minorHAnsi"/>
                <w:iCs/>
                <w:lang w:eastAsia="en-US"/>
              </w:rPr>
              <w:t xml:space="preserve">, и иностранного происхождения, при этом стоимость товаров, </w:t>
            </w:r>
            <w:r w:rsidR="007F19A1" w:rsidRPr="00E24F4D">
              <w:rPr>
                <w:rFonts w:eastAsiaTheme="minorHAnsi"/>
                <w:lang w:eastAsia="en-US"/>
              </w:rPr>
              <w:t>произведенных на территории государств - членов Евразийского экономического союза</w:t>
            </w:r>
            <w:r w:rsidR="007F19A1" w:rsidRPr="00E24F4D">
              <w:rPr>
                <w:rFonts w:eastAsiaTheme="minorHAnsi"/>
                <w:iCs/>
                <w:lang w:eastAsia="en-US"/>
              </w:rPr>
              <w:t xml:space="preserve">, составляет более половины (более 50%) стоимости всех </w:t>
            </w:r>
            <w:r w:rsidR="007F19A1" w:rsidRPr="00FD4363">
              <w:rPr>
                <w:color w:val="000000"/>
              </w:rPr>
              <w:t>предложенных</w:t>
            </w:r>
            <w:proofErr w:type="gramEnd"/>
            <w:r w:rsidR="007F19A1" w:rsidRPr="00FD4363">
              <w:rPr>
                <w:color w:val="000000"/>
              </w:rPr>
              <w:t xml:space="preserve"> таким участником товаров.</w:t>
            </w:r>
          </w:p>
          <w:p w:rsidR="00C351D2" w:rsidRPr="00FD4363" w:rsidRDefault="00C351D2" w:rsidP="00D10D3E">
            <w:pPr>
              <w:shd w:val="clear" w:color="auto" w:fill="D6E3BC" w:themeFill="accent3" w:themeFillTint="66"/>
              <w:spacing w:after="0"/>
              <w:ind w:firstLine="708"/>
              <w:rPr>
                <w:color w:val="000000"/>
              </w:rPr>
            </w:pPr>
            <w:r w:rsidRPr="00FD4363">
              <w:rPr>
                <w:color w:val="000000"/>
              </w:rPr>
              <w:t xml:space="preserve">Для целей реализации Приказа Минэкономразвития России №155 участник аукциона в составе заявки на участие в аукционе должен указать (декларировать) страну </w:t>
            </w:r>
            <w:r w:rsidRPr="00FD4363">
              <w:rPr>
                <w:color w:val="000000"/>
              </w:rPr>
              <w:lastRenderedPageBreak/>
              <w:t>происхождения поставляемого товара</w:t>
            </w:r>
            <w:r w:rsidR="00CC6561">
              <w:rPr>
                <w:color w:val="000000"/>
              </w:rPr>
              <w:t>.</w:t>
            </w:r>
          </w:p>
          <w:p w:rsidR="00C351D2" w:rsidRPr="00FD4363" w:rsidRDefault="00CC6561" w:rsidP="00D10D3E">
            <w:pPr>
              <w:shd w:val="clear" w:color="auto" w:fill="D6E3BC" w:themeFill="accent3" w:themeFillTint="66"/>
              <w:spacing w:after="0"/>
              <w:ind w:firstLine="708"/>
              <w:rPr>
                <w:color w:val="000000"/>
              </w:rPr>
            </w:pPr>
            <w:r>
              <w:rPr>
                <w:color w:val="000000"/>
              </w:rPr>
              <w:t>О</w:t>
            </w:r>
            <w:r w:rsidR="00C351D2" w:rsidRPr="00FD4363">
              <w:rPr>
                <w:color w:val="000000"/>
              </w:rPr>
              <w:t>тветственность за достоверность сведений о стране происхождения товара, указанного в заявке на участие в аукционе, несет участник аукциона.</w:t>
            </w:r>
          </w:p>
          <w:p w:rsidR="00273A44" w:rsidRPr="00FD4363" w:rsidRDefault="00273A44" w:rsidP="00D10D3E">
            <w:pPr>
              <w:shd w:val="clear" w:color="auto" w:fill="D6E3BC" w:themeFill="accent3" w:themeFillTint="66"/>
              <w:spacing w:after="0"/>
              <w:ind w:firstLine="708"/>
              <w:rPr>
                <w:color w:val="000000"/>
              </w:rPr>
            </w:pPr>
            <w:r w:rsidRPr="00FD4363">
              <w:rPr>
                <w:color w:val="000000"/>
              </w:rPr>
              <w:t>В случае</w:t>
            </w:r>
            <w:proofErr w:type="gramStart"/>
            <w:r w:rsidR="00CC6561">
              <w:rPr>
                <w:color w:val="000000"/>
              </w:rPr>
              <w:t>,</w:t>
            </w:r>
            <w:proofErr w:type="gramEnd"/>
            <w:r w:rsidRPr="00FD4363">
              <w:rPr>
                <w:color w:val="000000"/>
              </w:rPr>
              <w:t xml:space="preserve"> если победителем аукциона в заявке на участие в аукционе не продекларировано соотношение долей товаров, произведенных на территории государств - членов Евразийского экономического союза, и иностранного происхождения, то указанная доля товаров исчисляется по цене за единицу товара, полученной при обосновании начальной (максимальной) цены контракта.</w:t>
            </w:r>
          </w:p>
          <w:p w:rsidR="00C351D2" w:rsidRPr="00FD4363" w:rsidRDefault="00C351D2" w:rsidP="00D10D3E">
            <w:pPr>
              <w:shd w:val="clear" w:color="auto" w:fill="D6E3BC" w:themeFill="accent3" w:themeFillTint="66"/>
              <w:spacing w:after="0"/>
              <w:ind w:firstLine="708"/>
              <w:rPr>
                <w:color w:val="000000"/>
              </w:rPr>
            </w:pPr>
            <w:r w:rsidRPr="00FD4363">
              <w:rPr>
                <w:color w:val="000000"/>
              </w:rPr>
              <w:t xml:space="preserve">В случае если победитель аукциона признан уклонившимся от заключения контракта, заказчик заключает контракт с участником такого аукциона, который предложил такую же, как и победитель такого аукциона, цену контракта или </w:t>
            </w:r>
            <w:proofErr w:type="gramStart"/>
            <w:r w:rsidRPr="00FD4363">
              <w:rPr>
                <w:color w:val="000000"/>
              </w:rPr>
              <w:t>предложение</w:t>
            </w:r>
            <w:proofErr w:type="gramEnd"/>
            <w:r w:rsidRPr="00FD4363">
              <w:rPr>
                <w:color w:val="000000"/>
              </w:rPr>
              <w:t xml:space="preserve"> о цене контракта которого содержит лучшие условия по цене контракта, следующие после условий, предложенных победителем такого аукциона, с предоставлением преференции в отношении цены контракта такого участника аукциона в порядке, предусмотренном пунктом 7 Приказа Минэкономразвития России №155.</w:t>
            </w:r>
          </w:p>
          <w:p w:rsidR="00C351D2" w:rsidRPr="00FD4363" w:rsidRDefault="00C351D2" w:rsidP="00D10D3E">
            <w:pPr>
              <w:shd w:val="clear" w:color="auto" w:fill="D6E3BC" w:themeFill="accent3" w:themeFillTint="66"/>
              <w:spacing w:after="0"/>
              <w:ind w:firstLine="708"/>
              <w:rPr>
                <w:color w:val="000000"/>
              </w:rPr>
            </w:pPr>
            <w:r w:rsidRPr="00FD4363">
              <w:rPr>
                <w:color w:val="000000"/>
              </w:rPr>
              <w:t xml:space="preserve"> Подтв</w:t>
            </w:r>
            <w:r w:rsidR="00273A44" w:rsidRPr="00FD4363">
              <w:rPr>
                <w:color w:val="000000"/>
              </w:rPr>
              <w:t xml:space="preserve">ерждением страны происхождения </w:t>
            </w:r>
            <w:r w:rsidRPr="00FD4363">
              <w:rPr>
                <w:color w:val="000000"/>
              </w:rPr>
              <w:t>товаров</w:t>
            </w:r>
            <w:r w:rsidR="00273A44" w:rsidRPr="00FD4363">
              <w:rPr>
                <w:color w:val="000000"/>
              </w:rPr>
              <w:t xml:space="preserve"> (наименование страны происхождения товаров указывается в соответствии с </w:t>
            </w:r>
            <w:hyperlink r:id="rId19" w:anchor="/document/12127475/entry/0" w:history="1">
              <w:r w:rsidR="00273A44" w:rsidRPr="00FD4363">
                <w:rPr>
                  <w:color w:val="000000"/>
                </w:rPr>
                <w:t>Общероссийским классификатором</w:t>
              </w:r>
            </w:hyperlink>
            <w:r w:rsidR="00273A44" w:rsidRPr="00FD4363">
              <w:rPr>
                <w:color w:val="000000"/>
              </w:rPr>
              <w:t xml:space="preserve"> стран мира OK (MK (ИСО 3166) 004-97) 025-2001)</w:t>
            </w:r>
            <w:r w:rsidRPr="00FD4363">
              <w:rPr>
                <w:color w:val="000000"/>
              </w:rPr>
              <w:t>, указанных в прилагаемом к настоящему приказу Перечне, является декларация участника закупки.</w:t>
            </w:r>
          </w:p>
          <w:p w:rsidR="007F19A1" w:rsidRPr="00FD4363" w:rsidRDefault="00C351D2" w:rsidP="00D10D3E">
            <w:pPr>
              <w:shd w:val="clear" w:color="auto" w:fill="D6E3BC" w:themeFill="accent3" w:themeFillTint="66"/>
              <w:spacing w:after="0"/>
              <w:ind w:firstLine="708"/>
              <w:rPr>
                <w:color w:val="000000"/>
              </w:rPr>
            </w:pPr>
            <w:r w:rsidRPr="00FD4363">
              <w:rPr>
                <w:color w:val="000000"/>
              </w:rPr>
              <w:t xml:space="preserve">В случае если участником закупки не </w:t>
            </w:r>
            <w:r w:rsidR="00D0526A" w:rsidRPr="00FD4363">
              <w:rPr>
                <w:color w:val="000000"/>
              </w:rPr>
              <w:t>указана (не продекларирована) страна происхождения поставляемого товара</w:t>
            </w:r>
            <w:r w:rsidRPr="00FD4363">
              <w:rPr>
                <w:color w:val="000000"/>
              </w:rPr>
              <w:t xml:space="preserve">, к такому участнику не применяются положения </w:t>
            </w:r>
            <w:r w:rsidR="00D0526A" w:rsidRPr="00FD4363">
              <w:rPr>
                <w:color w:val="000000"/>
              </w:rPr>
              <w:t>Приказа Минэкономразвития России №155</w:t>
            </w:r>
            <w:r w:rsidRPr="00FD4363">
              <w:rPr>
                <w:color w:val="000000"/>
              </w:rPr>
              <w:t>.</w:t>
            </w:r>
          </w:p>
          <w:p w:rsidR="005B299B" w:rsidRPr="00DF0547" w:rsidRDefault="005B299B" w:rsidP="00A243E1"/>
        </w:tc>
      </w:tr>
      <w:tr w:rsidR="00D0178D" w:rsidRPr="00A310DB" w:rsidTr="00343BE0">
        <w:trPr>
          <w:trHeight w:val="1332"/>
        </w:trPr>
        <w:tc>
          <w:tcPr>
            <w:tcW w:w="1170" w:type="dxa"/>
            <w:shd w:val="clear" w:color="auto" w:fill="365F91" w:themeFill="accent1" w:themeFillShade="BF"/>
            <w:vAlign w:val="center"/>
          </w:tcPr>
          <w:p w:rsidR="00321BC5" w:rsidRDefault="00BC7785" w:rsidP="00C444B0">
            <w:pPr>
              <w:spacing w:after="0"/>
              <w:jc w:val="center"/>
              <w:rPr>
                <w:rFonts w:ascii="Arial" w:hAnsi="Arial" w:cs="Arial"/>
                <w:b/>
                <w:color w:val="FFFFFF"/>
                <w:sz w:val="20"/>
                <w:szCs w:val="20"/>
              </w:rPr>
            </w:pPr>
            <w:r>
              <w:rPr>
                <w:rFonts w:ascii="Arial" w:hAnsi="Arial" w:cs="Arial"/>
                <w:b/>
                <w:color w:val="FFFFFF"/>
                <w:sz w:val="20"/>
                <w:szCs w:val="20"/>
              </w:rPr>
              <w:lastRenderedPageBreak/>
              <w:t>18</w:t>
            </w:r>
            <w:r w:rsidR="00321BC5">
              <w:rPr>
                <w:rFonts w:ascii="Arial" w:hAnsi="Arial" w:cs="Arial"/>
                <w:b/>
                <w:color w:val="FFFFFF"/>
                <w:sz w:val="20"/>
                <w:szCs w:val="20"/>
              </w:rPr>
              <w:t>.</w:t>
            </w:r>
          </w:p>
        </w:tc>
        <w:tc>
          <w:tcPr>
            <w:tcW w:w="8604" w:type="dxa"/>
            <w:shd w:val="clear" w:color="auto" w:fill="365F91" w:themeFill="accent1" w:themeFillShade="BF"/>
            <w:vAlign w:val="center"/>
          </w:tcPr>
          <w:p w:rsidR="00321BC5" w:rsidRDefault="00937BD5" w:rsidP="00C34AC8">
            <w:pPr>
              <w:spacing w:after="0"/>
              <w:jc w:val="center"/>
              <w:rPr>
                <w:rFonts w:ascii="Arial" w:hAnsi="Arial" w:cs="Arial"/>
                <w:b/>
                <w:color w:val="FFFFFF"/>
                <w:sz w:val="20"/>
                <w:szCs w:val="20"/>
              </w:rPr>
            </w:pPr>
            <w:r>
              <w:rPr>
                <w:rFonts w:ascii="Arial" w:hAnsi="Arial" w:cs="Arial"/>
                <w:b/>
                <w:color w:val="FFFFFF"/>
                <w:sz w:val="20"/>
                <w:szCs w:val="20"/>
              </w:rPr>
              <w:t>Запрет</w:t>
            </w:r>
            <w:r w:rsidRPr="00937BD5">
              <w:rPr>
                <w:rFonts w:ascii="Arial" w:hAnsi="Arial" w:cs="Arial"/>
                <w:b/>
                <w:color w:val="FFFFFF"/>
                <w:sz w:val="20"/>
                <w:szCs w:val="20"/>
              </w:rPr>
              <w:t xml:space="preserve"> на допуск </w:t>
            </w:r>
            <w:r w:rsidR="00F0643A">
              <w:rPr>
                <w:rFonts w:ascii="Arial" w:hAnsi="Arial" w:cs="Arial"/>
                <w:b/>
                <w:color w:val="FFFFFF"/>
                <w:sz w:val="20"/>
                <w:szCs w:val="20"/>
              </w:rPr>
              <w:t>(установление</w:t>
            </w:r>
            <w:r w:rsidR="00F0643A" w:rsidRPr="00F0643A">
              <w:rPr>
                <w:rFonts w:ascii="Arial" w:hAnsi="Arial" w:cs="Arial"/>
                <w:b/>
                <w:color w:val="FFFFFF"/>
                <w:sz w:val="20"/>
                <w:szCs w:val="20"/>
              </w:rPr>
              <w:t xml:space="preserve"> ограничения допуска</w:t>
            </w:r>
            <w:proofErr w:type="gramStart"/>
            <w:r w:rsidR="00F0643A" w:rsidRPr="00F0643A">
              <w:rPr>
                <w:rFonts w:ascii="Arial" w:hAnsi="Arial" w:cs="Arial"/>
                <w:b/>
                <w:color w:val="FFFFFF"/>
                <w:sz w:val="20"/>
                <w:szCs w:val="20"/>
              </w:rPr>
              <w:t xml:space="preserve"> )</w:t>
            </w:r>
            <w:proofErr w:type="gramEnd"/>
            <w:r w:rsidR="00F0643A" w:rsidRPr="00F0643A">
              <w:rPr>
                <w:rFonts w:ascii="Arial" w:hAnsi="Arial" w:cs="Arial"/>
                <w:b/>
                <w:color w:val="FFFFFF"/>
                <w:sz w:val="20"/>
                <w:szCs w:val="20"/>
              </w:rPr>
              <w:t xml:space="preserve"> </w:t>
            </w:r>
            <w:r w:rsidR="00C34AC8">
              <w:rPr>
                <w:rFonts w:ascii="Arial" w:hAnsi="Arial" w:cs="Arial"/>
                <w:b/>
                <w:color w:val="FFFFFF"/>
                <w:sz w:val="20"/>
                <w:szCs w:val="20"/>
              </w:rPr>
              <w:t xml:space="preserve">отдельных видов товаров, </w:t>
            </w:r>
            <w:r w:rsidRPr="00937BD5">
              <w:rPr>
                <w:rFonts w:ascii="Arial" w:hAnsi="Arial" w:cs="Arial"/>
                <w:b/>
                <w:color w:val="FFFFFF"/>
                <w:sz w:val="20"/>
                <w:szCs w:val="20"/>
              </w:rPr>
              <w:t>происходящих из иностранных государств, для целей осуществления закупок для обеспечения государственных и муниципальных нужд</w:t>
            </w:r>
            <w:r w:rsidR="00C444B0">
              <w:rPr>
                <w:rFonts w:ascii="Arial" w:hAnsi="Arial" w:cs="Arial"/>
                <w:b/>
                <w:color w:val="FFFFFF"/>
                <w:sz w:val="20"/>
                <w:szCs w:val="20"/>
              </w:rPr>
              <w:t xml:space="preserve"> в соответствии</w:t>
            </w:r>
            <w:r w:rsidR="00F33AC5">
              <w:rPr>
                <w:rFonts w:ascii="Arial" w:hAnsi="Arial" w:cs="Arial"/>
                <w:b/>
                <w:color w:val="FFFFFF"/>
                <w:sz w:val="20"/>
                <w:szCs w:val="20"/>
              </w:rPr>
              <w:t xml:space="preserve"> с ч. 3 </w:t>
            </w:r>
            <w:r w:rsidR="00C444B0">
              <w:rPr>
                <w:rFonts w:ascii="Arial" w:hAnsi="Arial" w:cs="Arial"/>
                <w:b/>
                <w:color w:val="FFFFFF"/>
                <w:sz w:val="20"/>
                <w:szCs w:val="20"/>
              </w:rPr>
              <w:t>ст. 14 Федерального Закона №44-ФЗ</w:t>
            </w:r>
          </w:p>
        </w:tc>
      </w:tr>
      <w:tr w:rsidR="00D0178D" w:rsidRPr="00A310DB" w:rsidTr="00343BE0">
        <w:trPr>
          <w:trHeight w:val="1333"/>
        </w:trPr>
        <w:tc>
          <w:tcPr>
            <w:tcW w:w="9774" w:type="dxa"/>
            <w:gridSpan w:val="2"/>
            <w:shd w:val="clear" w:color="auto" w:fill="auto"/>
            <w:vAlign w:val="center"/>
          </w:tcPr>
          <w:p w:rsidR="004232C7" w:rsidRPr="009F3CDF" w:rsidRDefault="004232C7" w:rsidP="004232C7">
            <w:pPr>
              <w:autoSpaceDE w:val="0"/>
              <w:autoSpaceDN w:val="0"/>
              <w:adjustRightInd w:val="0"/>
              <w:spacing w:after="0"/>
              <w:ind w:firstLine="720"/>
            </w:pPr>
            <w:r w:rsidRPr="00AE1124">
              <w:t xml:space="preserve">В </w:t>
            </w:r>
            <w:r w:rsidRPr="009F3CDF">
              <w:t xml:space="preserve">соответствии </w:t>
            </w:r>
            <w:r w:rsidR="00A243E1">
              <w:t xml:space="preserve"> с </w:t>
            </w:r>
            <w:r w:rsidRPr="009F3CDF">
              <w:t xml:space="preserve">ч.3 ст. 14 </w:t>
            </w:r>
            <w:hyperlink r:id="rId20" w:history="1">
              <w:r w:rsidRPr="009F3CDF">
                <w:t xml:space="preserve">Федерального </w:t>
              </w:r>
              <w:proofErr w:type="gramStart"/>
              <w:r w:rsidRPr="009F3CDF">
                <w:t>закон</w:t>
              </w:r>
              <w:proofErr w:type="gramEnd"/>
            </w:hyperlink>
            <w:r w:rsidRPr="009F3CDF">
              <w:t>а №44-ФЗ,</w:t>
            </w:r>
            <w:r w:rsidR="00A243E1">
              <w:t xml:space="preserve"> </w:t>
            </w:r>
            <w:r w:rsidRPr="009F3CDF">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на указанный в части IV Техническое задание настоящей документа</w:t>
            </w:r>
            <w:r w:rsidR="00AE1124">
              <w:t>ции об аукционе объект закупки (работы, услуги)</w:t>
            </w:r>
            <w:r w:rsidRPr="009F3CDF">
              <w:t>:</w:t>
            </w:r>
          </w:p>
          <w:p w:rsidR="00AE1124" w:rsidRDefault="004232C7" w:rsidP="00AE1124">
            <w:pPr>
              <w:spacing w:after="0" w:line="240" w:lineRule="exact"/>
              <w:ind w:firstLine="709"/>
              <w:rPr>
                <w:i/>
                <w:color w:val="C00000"/>
                <w:sz w:val="22"/>
                <w:szCs w:val="22"/>
              </w:rPr>
            </w:pPr>
            <w:r>
              <w:t xml:space="preserve">1. </w:t>
            </w:r>
            <w:r>
              <w:fldChar w:fldCharType="begin">
                <w:ffData>
                  <w:name w:val=""/>
                  <w:enabled/>
                  <w:calcOnExit w:val="0"/>
                  <w:textInput>
                    <w:default w:val="Не установлен"/>
                  </w:textInput>
                </w:ffData>
              </w:fldChar>
            </w:r>
            <w:r>
              <w:instrText xml:space="preserve"> FORMTEXT </w:instrText>
            </w:r>
            <w:r>
              <w:fldChar w:fldCharType="separate"/>
            </w:r>
            <w:proofErr w:type="gramStart"/>
            <w:r>
              <w:rPr>
                <w:noProof/>
              </w:rPr>
              <w:t>Не установлен</w:t>
            </w:r>
            <w:r>
              <w:fldChar w:fldCharType="end"/>
            </w:r>
            <w:r>
              <w:t xml:space="preserve"> </w:t>
            </w:r>
            <w:r w:rsidRPr="009F3CDF">
              <w:t>запрет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в соответствии</w:t>
            </w:r>
            <w:r w:rsidR="00AE1124">
              <w:t xml:space="preserve"> с </w:t>
            </w:r>
            <w:r w:rsidR="00BE659B">
              <w:t>п</w:t>
            </w:r>
            <w:r w:rsidR="00AE1124" w:rsidRPr="00AE1124">
              <w:t>остановление</w:t>
            </w:r>
            <w:r w:rsidR="00BE659B">
              <w:t>м</w:t>
            </w:r>
            <w:r w:rsidR="00AE1124" w:rsidRPr="00AE1124">
              <w:t xml:space="preserve"> Правительства РФ от 29 декабря 2015 г.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w:t>
            </w:r>
            <w:proofErr w:type="gramEnd"/>
            <w:r w:rsidR="00AE1124" w:rsidRPr="00AE1124">
              <w:t xml:space="preserve"> Турецкой Республики и (или) организациями, находящимися под юрисдикцией Турецкой Республики, запрещено"</w:t>
            </w:r>
          </w:p>
          <w:p w:rsidR="004232C7" w:rsidRDefault="004232C7" w:rsidP="004232C7">
            <w:r w:rsidRPr="009F3CDF">
              <w:t xml:space="preserve"> </w:t>
            </w:r>
            <w:r w:rsidRPr="00EE4618">
              <w:t>(далее</w:t>
            </w:r>
            <w:r w:rsidRPr="009F3CDF">
              <w:t xml:space="preserve"> - Постановление Правительства РФ N </w:t>
            </w:r>
            <w:r w:rsidR="00AE1124">
              <w:t>1457</w:t>
            </w:r>
            <w:r w:rsidRPr="009F3CDF">
              <w:t>).</w:t>
            </w:r>
          </w:p>
          <w:p w:rsidR="004232C7" w:rsidRPr="009F3CDF" w:rsidRDefault="004232C7" w:rsidP="004232C7">
            <w:r w:rsidRPr="00780D04">
              <w:t xml:space="preserve">            2</w:t>
            </w:r>
            <w:r>
              <w:t xml:space="preserve">. </w:t>
            </w:r>
            <w:r>
              <w:fldChar w:fldCharType="begin">
                <w:ffData>
                  <w:name w:val=""/>
                  <w:enabled/>
                  <w:calcOnExit w:val="0"/>
                  <w:textInput>
                    <w:default w:val="Не установлено"/>
                  </w:textInput>
                </w:ffData>
              </w:fldChar>
            </w:r>
            <w:r>
              <w:instrText xml:space="preserve"> FORMTEXT </w:instrText>
            </w:r>
            <w:r>
              <w:fldChar w:fldCharType="separate"/>
            </w:r>
            <w:proofErr w:type="gramStart"/>
            <w:r>
              <w:rPr>
                <w:noProof/>
              </w:rPr>
              <w:t>Не установлено</w:t>
            </w:r>
            <w:r>
              <w:fldChar w:fldCharType="end"/>
            </w:r>
            <w:r>
              <w:t xml:space="preserve"> </w:t>
            </w:r>
            <w:r w:rsidRPr="009F3CDF">
              <w:t xml:space="preserve">ограничение допуска отдельных медицинских изделий,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w:t>
            </w:r>
            <w:r w:rsidR="00AB4ADA">
              <w:t xml:space="preserve">муниципальных нужд" </w:t>
            </w:r>
            <w:r w:rsidRPr="00EE4618">
              <w:t>(далее Постановление Правительства РФ № 102).</w:t>
            </w:r>
            <w:proofErr w:type="gramEnd"/>
          </w:p>
          <w:p w:rsidR="004232C7" w:rsidRDefault="004232C7" w:rsidP="004232C7">
            <w:pPr>
              <w:spacing w:after="0" w:line="240" w:lineRule="exact"/>
              <w:ind w:firstLine="709"/>
              <w:rPr>
                <w:rFonts w:ascii="Arial" w:hAnsi="Arial" w:cs="Arial"/>
                <w:b/>
                <w:color w:val="FFFFFF"/>
                <w:sz w:val="20"/>
                <w:szCs w:val="20"/>
              </w:rPr>
            </w:pPr>
          </w:p>
          <w:p w:rsidR="004232C7" w:rsidRDefault="00333382" w:rsidP="00AB4ADA">
            <w:pPr>
              <w:pStyle w:val="ConsPlusTitle"/>
              <w:shd w:val="clear" w:color="auto" w:fill="C2D69B" w:themeFill="accent3" w:themeFillTint="99"/>
              <w:jc w:val="both"/>
              <w:rPr>
                <w:rFonts w:ascii="Times New Roman" w:hAnsi="Times New Roman" w:cs="Times New Roman"/>
                <w:b w:val="0"/>
                <w:sz w:val="24"/>
                <w:szCs w:val="24"/>
              </w:rPr>
            </w:pPr>
            <w:r>
              <w:rPr>
                <w:rFonts w:ascii="Times New Roman" w:hAnsi="Times New Roman" w:cs="Times New Roman"/>
                <w:b w:val="0"/>
                <w:sz w:val="24"/>
                <w:szCs w:val="24"/>
              </w:rPr>
              <w:tab/>
            </w:r>
            <w:r w:rsidR="004232C7" w:rsidRPr="0085547D">
              <w:rPr>
                <w:rFonts w:ascii="Times New Roman" w:hAnsi="Times New Roman" w:cs="Times New Roman"/>
                <w:b w:val="0"/>
                <w:sz w:val="24"/>
                <w:szCs w:val="24"/>
              </w:rPr>
              <w:t xml:space="preserve">3. </w:t>
            </w:r>
            <w:r w:rsidR="00D10D3E">
              <w:rPr>
                <w:rFonts w:ascii="Times New Roman" w:hAnsi="Times New Roman" w:cs="Times New Roman"/>
                <w:b w:val="0"/>
                <w:sz w:val="24"/>
                <w:szCs w:val="24"/>
              </w:rPr>
              <w:fldChar w:fldCharType="begin">
                <w:ffData>
                  <w:name w:val=""/>
                  <w:enabled/>
                  <w:calcOnExit w:val="0"/>
                  <w:textInput>
                    <w:default w:val="Не установлены"/>
                  </w:textInput>
                </w:ffData>
              </w:fldChar>
            </w:r>
            <w:r w:rsidR="00D10D3E">
              <w:rPr>
                <w:rFonts w:ascii="Times New Roman" w:hAnsi="Times New Roman" w:cs="Times New Roman"/>
                <w:b w:val="0"/>
                <w:sz w:val="24"/>
                <w:szCs w:val="24"/>
              </w:rPr>
              <w:instrText xml:space="preserve"> FORMTEXT </w:instrText>
            </w:r>
            <w:r w:rsidR="00D10D3E">
              <w:rPr>
                <w:rFonts w:ascii="Times New Roman" w:hAnsi="Times New Roman" w:cs="Times New Roman"/>
                <w:b w:val="0"/>
                <w:sz w:val="24"/>
                <w:szCs w:val="24"/>
              </w:rPr>
            </w:r>
            <w:r w:rsidR="00D10D3E">
              <w:rPr>
                <w:rFonts w:ascii="Times New Roman" w:hAnsi="Times New Roman" w:cs="Times New Roman"/>
                <w:b w:val="0"/>
                <w:sz w:val="24"/>
                <w:szCs w:val="24"/>
              </w:rPr>
              <w:fldChar w:fldCharType="separate"/>
            </w:r>
            <w:r w:rsidR="00D10D3E">
              <w:rPr>
                <w:rFonts w:ascii="Times New Roman" w:hAnsi="Times New Roman" w:cs="Times New Roman"/>
                <w:b w:val="0"/>
                <w:noProof/>
                <w:sz w:val="24"/>
                <w:szCs w:val="24"/>
              </w:rPr>
              <w:t>Не установлены</w:t>
            </w:r>
            <w:r w:rsidR="00D10D3E">
              <w:rPr>
                <w:rFonts w:ascii="Times New Roman" w:hAnsi="Times New Roman" w:cs="Times New Roman"/>
                <w:b w:val="0"/>
                <w:sz w:val="24"/>
                <w:szCs w:val="24"/>
              </w:rPr>
              <w:fldChar w:fldCharType="end"/>
            </w:r>
            <w:r w:rsidR="004232C7" w:rsidRPr="0085547D">
              <w:rPr>
                <w:rFonts w:ascii="Times New Roman" w:hAnsi="Times New Roman" w:cs="Times New Roman"/>
                <w:b w:val="0"/>
                <w:sz w:val="24"/>
                <w:szCs w:val="24"/>
              </w:rPr>
              <w:t xml:space="preserve"> </w:t>
            </w:r>
            <w:r w:rsidR="00931105">
              <w:rPr>
                <w:rFonts w:ascii="Times New Roman" w:hAnsi="Times New Roman" w:cs="Times New Roman"/>
                <w:b w:val="0"/>
                <w:sz w:val="24"/>
                <w:szCs w:val="24"/>
              </w:rPr>
              <w:t xml:space="preserve"> ограничения</w:t>
            </w:r>
            <w:r w:rsidR="004232C7">
              <w:rPr>
                <w:rFonts w:ascii="Times New Roman" w:hAnsi="Times New Roman" w:cs="Times New Roman"/>
                <w:b w:val="0"/>
                <w:sz w:val="24"/>
                <w:szCs w:val="24"/>
              </w:rPr>
              <w:t xml:space="preserve"> и условия </w:t>
            </w:r>
            <w:proofErr w:type="gramStart"/>
            <w:r w:rsidR="004232C7" w:rsidRPr="00E87742">
              <w:rPr>
                <w:rFonts w:ascii="Times New Roman" w:hAnsi="Times New Roman" w:cs="Times New Roman"/>
                <w:b w:val="0"/>
                <w:sz w:val="24"/>
                <w:szCs w:val="24"/>
              </w:rPr>
              <w:t>допуска</w:t>
            </w:r>
            <w:proofErr w:type="gramEnd"/>
            <w:r w:rsidR="004232C7" w:rsidRPr="00E87742">
              <w:rPr>
                <w:rFonts w:ascii="Times New Roman" w:hAnsi="Times New Roman" w:cs="Times New Roman"/>
                <w:b w:val="0"/>
                <w:sz w:val="24"/>
                <w:szCs w:val="24"/>
              </w:rPr>
              <w:t xml:space="preserve"> происходящих из иностранных государств</w:t>
            </w:r>
            <w:r w:rsidR="004232C7">
              <w:rPr>
                <w:rFonts w:ascii="Times New Roman" w:hAnsi="Times New Roman" w:cs="Times New Roman"/>
                <w:b w:val="0"/>
                <w:sz w:val="24"/>
                <w:szCs w:val="24"/>
              </w:rPr>
              <w:t xml:space="preserve"> </w:t>
            </w:r>
            <w:r w:rsidR="004232C7" w:rsidRPr="00E87742">
              <w:rPr>
                <w:rFonts w:ascii="Times New Roman" w:hAnsi="Times New Roman" w:cs="Times New Roman"/>
                <w:b w:val="0"/>
                <w:sz w:val="24"/>
                <w:szCs w:val="24"/>
              </w:rPr>
              <w:t>лекарственных препаратов, включенных в перечень жизненно</w:t>
            </w:r>
            <w:r w:rsidR="004232C7">
              <w:rPr>
                <w:rFonts w:ascii="Times New Roman" w:hAnsi="Times New Roman" w:cs="Times New Roman"/>
                <w:b w:val="0"/>
                <w:sz w:val="24"/>
                <w:szCs w:val="24"/>
              </w:rPr>
              <w:t xml:space="preserve"> </w:t>
            </w:r>
            <w:r w:rsidR="004232C7" w:rsidRPr="00E87742">
              <w:rPr>
                <w:rFonts w:ascii="Times New Roman" w:hAnsi="Times New Roman" w:cs="Times New Roman"/>
                <w:b w:val="0"/>
                <w:sz w:val="24"/>
                <w:szCs w:val="24"/>
              </w:rPr>
              <w:t xml:space="preserve">необходимых и </w:t>
            </w:r>
            <w:r w:rsidR="004232C7" w:rsidRPr="00E87742">
              <w:rPr>
                <w:rFonts w:ascii="Times New Roman" w:hAnsi="Times New Roman" w:cs="Times New Roman"/>
                <w:b w:val="0"/>
                <w:sz w:val="24"/>
                <w:szCs w:val="24"/>
              </w:rPr>
              <w:lastRenderedPageBreak/>
              <w:t>важнейших лекарственных препаратов, для целей</w:t>
            </w:r>
            <w:r w:rsidR="004232C7">
              <w:rPr>
                <w:rFonts w:ascii="Times New Roman" w:hAnsi="Times New Roman" w:cs="Times New Roman"/>
                <w:b w:val="0"/>
                <w:sz w:val="24"/>
                <w:szCs w:val="24"/>
              </w:rPr>
              <w:t xml:space="preserve"> </w:t>
            </w:r>
            <w:r w:rsidR="004232C7" w:rsidRPr="00E87742">
              <w:rPr>
                <w:rFonts w:ascii="Times New Roman" w:hAnsi="Times New Roman" w:cs="Times New Roman"/>
                <w:b w:val="0"/>
                <w:sz w:val="24"/>
                <w:szCs w:val="24"/>
              </w:rPr>
              <w:t>осуществления закупок для обеспечения государственных</w:t>
            </w:r>
            <w:r w:rsidR="004232C7">
              <w:rPr>
                <w:rFonts w:ascii="Times New Roman" w:hAnsi="Times New Roman" w:cs="Times New Roman"/>
                <w:b w:val="0"/>
                <w:sz w:val="24"/>
                <w:szCs w:val="24"/>
              </w:rPr>
              <w:t xml:space="preserve"> </w:t>
            </w:r>
            <w:r w:rsidR="004232C7" w:rsidRPr="00E87742">
              <w:rPr>
                <w:rFonts w:ascii="Times New Roman" w:hAnsi="Times New Roman" w:cs="Times New Roman"/>
                <w:b w:val="0"/>
                <w:sz w:val="24"/>
                <w:szCs w:val="24"/>
              </w:rPr>
              <w:t>и муниципальных нужд</w:t>
            </w:r>
            <w:r w:rsidR="004232C7" w:rsidRPr="0085547D">
              <w:rPr>
                <w:rFonts w:ascii="Times New Roman" w:hAnsi="Times New Roman" w:cs="Times New Roman"/>
                <w:b w:val="0"/>
                <w:sz w:val="24"/>
                <w:szCs w:val="24"/>
              </w:rPr>
              <w:t xml:space="preserve"> в соответствии с Постановлением Правительства РФ от  30 ноября 2015 г. N 1289</w:t>
            </w:r>
            <w:r w:rsidR="004232C7">
              <w:rPr>
                <w:rFonts w:ascii="Times New Roman" w:hAnsi="Times New Roman" w:cs="Times New Roman"/>
                <w:b w:val="0"/>
                <w:sz w:val="24"/>
                <w:szCs w:val="24"/>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p w:rsidR="004232C7" w:rsidRPr="00442A2A" w:rsidRDefault="004232C7" w:rsidP="004232C7">
            <w:pPr>
              <w:pStyle w:val="ConsPlusTitle"/>
              <w:rPr>
                <w:rFonts w:ascii="Times New Roman" w:eastAsia="Times New Roman" w:hAnsi="Times New Roman" w:cs="Times New Roman"/>
                <w:b w:val="0"/>
                <w:bCs w:val="0"/>
                <w:i/>
                <w:color w:val="C00000"/>
                <w:sz w:val="22"/>
                <w:szCs w:val="22"/>
              </w:rPr>
            </w:pPr>
          </w:p>
          <w:p w:rsidR="00780D04" w:rsidRDefault="00780D04" w:rsidP="004232C7">
            <w:pPr>
              <w:spacing w:after="0" w:line="240" w:lineRule="exact"/>
              <w:ind w:firstLine="709"/>
              <w:rPr>
                <w:rFonts w:ascii="Arial" w:hAnsi="Arial" w:cs="Arial"/>
                <w:b/>
                <w:color w:val="FFFFFF"/>
                <w:sz w:val="20"/>
                <w:szCs w:val="20"/>
              </w:rPr>
            </w:pPr>
          </w:p>
        </w:tc>
      </w:tr>
      <w:tr w:rsidR="00D0178D" w:rsidRPr="00A310DB" w:rsidTr="00343BE0">
        <w:tblPrEx>
          <w:tblLook w:val="01E0" w:firstRow="1" w:lastRow="1" w:firstColumn="1" w:lastColumn="1" w:noHBand="0" w:noVBand="0"/>
        </w:tblPrEx>
        <w:tc>
          <w:tcPr>
            <w:tcW w:w="1170" w:type="dxa"/>
            <w:shd w:val="clear" w:color="auto" w:fill="365F91" w:themeFill="accent1" w:themeFillShade="BF"/>
            <w:vAlign w:val="center"/>
          </w:tcPr>
          <w:p w:rsidR="008B4ABF" w:rsidRPr="00A310DB" w:rsidRDefault="00BC7785" w:rsidP="001C0D72">
            <w:pPr>
              <w:spacing w:after="0"/>
              <w:jc w:val="center"/>
              <w:rPr>
                <w:rFonts w:ascii="Arial" w:hAnsi="Arial" w:cs="Arial"/>
                <w:b/>
                <w:color w:val="FFFFFF"/>
                <w:sz w:val="20"/>
                <w:szCs w:val="20"/>
              </w:rPr>
            </w:pPr>
            <w:r>
              <w:rPr>
                <w:rFonts w:ascii="Arial" w:hAnsi="Arial" w:cs="Arial"/>
                <w:b/>
                <w:color w:val="FFFFFF"/>
                <w:sz w:val="20"/>
                <w:szCs w:val="20"/>
              </w:rPr>
              <w:lastRenderedPageBreak/>
              <w:t>19</w:t>
            </w:r>
            <w:r w:rsidR="008B4ABF">
              <w:rPr>
                <w:rFonts w:ascii="Arial" w:hAnsi="Arial" w:cs="Arial"/>
                <w:b/>
                <w:color w:val="FFFFFF"/>
                <w:sz w:val="20"/>
                <w:szCs w:val="20"/>
              </w:rPr>
              <w:t>.</w:t>
            </w:r>
          </w:p>
        </w:tc>
        <w:tc>
          <w:tcPr>
            <w:tcW w:w="8604" w:type="dxa"/>
            <w:shd w:val="clear" w:color="auto" w:fill="365F91" w:themeFill="accent1" w:themeFillShade="BF"/>
            <w:vAlign w:val="center"/>
          </w:tcPr>
          <w:p w:rsidR="008B4ABF" w:rsidRPr="00A310DB" w:rsidRDefault="008B4ABF" w:rsidP="001C0D72">
            <w:pPr>
              <w:spacing w:after="0"/>
              <w:jc w:val="center"/>
              <w:rPr>
                <w:rFonts w:ascii="Arial" w:hAnsi="Arial" w:cs="Arial"/>
                <w:b/>
                <w:color w:val="FFFFFF"/>
                <w:sz w:val="20"/>
                <w:szCs w:val="20"/>
              </w:rPr>
            </w:pPr>
            <w:r w:rsidRPr="00262DB0">
              <w:rPr>
                <w:rFonts w:ascii="Arial" w:hAnsi="Arial" w:cs="Arial"/>
                <w:b/>
                <w:color w:val="FFFFFF"/>
                <w:sz w:val="20"/>
                <w:szCs w:val="20"/>
              </w:rPr>
              <w:t>Преимущества организациям инвалидов</w:t>
            </w:r>
            <w:r w:rsidR="00CC301C">
              <w:rPr>
                <w:rFonts w:ascii="Arial" w:hAnsi="Arial" w:cs="Arial"/>
                <w:b/>
                <w:color w:val="FFFFFF"/>
                <w:sz w:val="20"/>
                <w:szCs w:val="20"/>
              </w:rPr>
              <w:t xml:space="preserve"> </w:t>
            </w:r>
            <w:r w:rsidRPr="00262DB0">
              <w:rPr>
                <w:rFonts w:ascii="Arial" w:hAnsi="Arial" w:cs="Arial"/>
                <w:b/>
                <w:color w:val="FFFFFF"/>
                <w:sz w:val="20"/>
                <w:szCs w:val="20"/>
              </w:rPr>
              <w:t>в соответствии с</w:t>
            </w:r>
            <w:r>
              <w:rPr>
                <w:rFonts w:ascii="Arial" w:hAnsi="Arial" w:cs="Arial"/>
                <w:b/>
                <w:color w:val="FFFFFF"/>
                <w:sz w:val="20"/>
                <w:szCs w:val="20"/>
              </w:rPr>
              <w:t xml:space="preserve">о </w:t>
            </w:r>
            <w:r w:rsidRPr="00A310DB">
              <w:rPr>
                <w:rFonts w:ascii="Arial" w:hAnsi="Arial" w:cs="Arial"/>
                <w:b/>
                <w:color w:val="FFFFFF"/>
                <w:sz w:val="20"/>
                <w:szCs w:val="20"/>
              </w:rPr>
              <w:t xml:space="preserve">ст. </w:t>
            </w:r>
            <w:r>
              <w:rPr>
                <w:rFonts w:ascii="Arial" w:hAnsi="Arial" w:cs="Arial"/>
                <w:b/>
                <w:color w:val="FFFFFF"/>
                <w:sz w:val="20"/>
                <w:szCs w:val="20"/>
              </w:rPr>
              <w:t>29</w:t>
            </w:r>
            <w:r w:rsidRPr="00A310DB">
              <w:rPr>
                <w:rFonts w:ascii="Arial" w:hAnsi="Arial" w:cs="Arial"/>
                <w:b/>
                <w:color w:val="FFFFFF"/>
                <w:sz w:val="20"/>
                <w:szCs w:val="20"/>
              </w:rPr>
              <w:t xml:space="preserve">. Федерального закона </w:t>
            </w:r>
            <w:r>
              <w:rPr>
                <w:rFonts w:ascii="Arial" w:hAnsi="Arial" w:cs="Arial"/>
                <w:b/>
                <w:color w:val="FFFFFF"/>
                <w:sz w:val="20"/>
                <w:szCs w:val="20"/>
              </w:rPr>
              <w:t>№4</w:t>
            </w:r>
            <w:r w:rsidRPr="00A310DB">
              <w:rPr>
                <w:rFonts w:ascii="Arial" w:hAnsi="Arial" w:cs="Arial"/>
                <w:b/>
                <w:color w:val="FFFFFF"/>
                <w:sz w:val="20"/>
                <w:szCs w:val="20"/>
              </w:rPr>
              <w:t>4-ФЗ</w:t>
            </w:r>
          </w:p>
        </w:tc>
      </w:tr>
      <w:tr w:rsidR="00D0178D" w:rsidRPr="0098178B" w:rsidTr="00343BE0">
        <w:tblPrEx>
          <w:tblLook w:val="01E0" w:firstRow="1" w:lastRow="1" w:firstColumn="1" w:lastColumn="1" w:noHBand="0" w:noVBand="0"/>
        </w:tblPrEx>
        <w:trPr>
          <w:trHeight w:val="751"/>
        </w:trPr>
        <w:tc>
          <w:tcPr>
            <w:tcW w:w="9774" w:type="dxa"/>
            <w:gridSpan w:val="2"/>
            <w:vAlign w:val="center"/>
          </w:tcPr>
          <w:p w:rsidR="003C70F5" w:rsidRPr="00646A7A" w:rsidRDefault="008B4ABF" w:rsidP="003C70F5">
            <w:pPr>
              <w:spacing w:after="0"/>
              <w:rPr>
                <w:sz w:val="4"/>
                <w:szCs w:val="4"/>
              </w:rPr>
            </w:pPr>
            <w:r>
              <w:tab/>
            </w:r>
          </w:p>
          <w:p w:rsidR="008B4ABF" w:rsidRDefault="008B4ABF" w:rsidP="00CB56E2">
            <w:pPr>
              <w:autoSpaceDE w:val="0"/>
              <w:autoSpaceDN w:val="0"/>
              <w:adjustRightInd w:val="0"/>
              <w:spacing w:after="0"/>
              <w:ind w:firstLine="720"/>
            </w:pPr>
            <w:proofErr w:type="gramStart"/>
            <w:r w:rsidRPr="00717A59">
              <w:t xml:space="preserve">Заказчик </w:t>
            </w:r>
            <w:r w:rsidR="00CC2E6C" w:rsidRPr="00717A59">
              <w:fldChar w:fldCharType="begin">
                <w:ffData>
                  <w:name w:val=""/>
                  <w:enabled/>
                  <w:calcOnExit w:val="0"/>
                  <w:textInput>
                    <w:default w:val="не предоставил"/>
                  </w:textInput>
                </w:ffData>
              </w:fldChar>
            </w:r>
            <w:r w:rsidRPr="00717A59">
              <w:instrText xml:space="preserve"> FORMTEXT </w:instrText>
            </w:r>
            <w:r w:rsidR="00CC2E6C" w:rsidRPr="00717A59">
              <w:fldChar w:fldCharType="separate"/>
            </w:r>
            <w:r w:rsidRPr="00717A59">
              <w:t>не предоставил</w:t>
            </w:r>
            <w:r w:rsidR="00CC2E6C" w:rsidRPr="00717A59">
              <w:fldChar w:fldCharType="end"/>
            </w:r>
            <w:r w:rsidR="00CC301C">
              <w:t xml:space="preserve"> </w:t>
            </w:r>
            <w:r w:rsidRPr="00855127">
              <w:t>п</w:t>
            </w:r>
            <w:r w:rsidRPr="00313DC2">
              <w:t>реимущества</w:t>
            </w:r>
            <w:r w:rsidR="00CC301C">
              <w:t xml:space="preserve"> </w:t>
            </w:r>
            <w:r w:rsidRPr="00B553C5">
              <w:t>организациям инвалидов</w:t>
            </w:r>
            <w:r>
              <w:t xml:space="preserve"> </w:t>
            </w:r>
            <w:r w:rsidR="0061527B" w:rsidRPr="0061527B">
              <w:t>в отношении предлагаемой ими цены контракта в размере до 15 процентов</w:t>
            </w:r>
            <w:r w:rsidR="006B4FC8">
              <w:t xml:space="preserve"> </w:t>
            </w:r>
            <w:r w:rsidR="00BC3274">
              <w:t>в соответствии правилами</w:t>
            </w:r>
            <w:r>
              <w:t>, утвержденными Постановлением Правительства РФ от</w:t>
            </w:r>
            <w:r w:rsidRPr="00551409">
              <w:t xml:space="preserve"> 15 апреля 2014 г. N 341</w:t>
            </w:r>
            <w:r w:rsidR="00805A13">
              <w:t xml:space="preserve"> </w:t>
            </w:r>
            <w:r w:rsidR="00805A13" w:rsidRPr="00805A13">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3541C3">
              <w:t xml:space="preserve"> (далее – Постановление Правительства №341)</w:t>
            </w:r>
            <w:r>
              <w:t>.</w:t>
            </w:r>
            <w:proofErr w:type="gramEnd"/>
            <w:r>
              <w:t xml:space="preserve"> Действие настоящего положения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t>инвалидов</w:t>
            </w:r>
            <w:proofErr w:type="gramEnd"/>
            <w: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(ч. 2 ст. 29 Федерального закона 44-ФЗ).</w:t>
            </w:r>
          </w:p>
          <w:p w:rsidR="004D6C51" w:rsidRDefault="00CB56E2" w:rsidP="009D1A5D">
            <w:pPr>
              <w:shd w:val="clear" w:color="auto" w:fill="FFFFFF" w:themeFill="background1"/>
              <w:autoSpaceDE w:val="0"/>
              <w:autoSpaceDN w:val="0"/>
              <w:adjustRightInd w:val="0"/>
              <w:spacing w:after="0"/>
              <w:ind w:firstLine="720"/>
            </w:pPr>
            <w:r w:rsidRPr="002D16DE">
              <w:t>В случае</w:t>
            </w:r>
            <w:proofErr w:type="gramStart"/>
            <w:r w:rsidRPr="002D16DE">
              <w:t>,</w:t>
            </w:r>
            <w:proofErr w:type="gramEnd"/>
            <w:r w:rsidRPr="002D16DE">
              <w:t xml:space="preserve"> если в соответствии </w:t>
            </w:r>
            <w:r>
              <w:t xml:space="preserve">с </w:t>
            </w:r>
            <w:r w:rsidRPr="008E739B">
              <w:t xml:space="preserve">извещением о проведении аукциона в электронной форме </w:t>
            </w:r>
            <w:r>
              <w:t xml:space="preserve">и настоящим </w:t>
            </w:r>
            <w:r w:rsidRPr="002D16DE">
              <w:t xml:space="preserve">пунктом документации об аукционе </w:t>
            </w:r>
            <w:r w:rsidR="00D10D3E" w:rsidRPr="00B553C5">
              <w:t>организациям инвалидов</w:t>
            </w:r>
            <w:r w:rsidR="00D10D3E">
              <w:t xml:space="preserve"> предоставлены</w:t>
            </w:r>
            <w:r w:rsidR="00D10D3E" w:rsidRPr="00855127">
              <w:t xml:space="preserve"> </w:t>
            </w:r>
            <w:r w:rsidRPr="00855127">
              <w:t>п</w:t>
            </w:r>
            <w:r w:rsidRPr="00313DC2">
              <w:t>реимущества</w:t>
            </w:r>
            <w:r>
              <w:t xml:space="preserve"> </w:t>
            </w:r>
            <w:r w:rsidR="00D10D3E">
              <w:t>в отношении предлагаемой ими цены контракта</w:t>
            </w:r>
            <w:r w:rsidR="00931105">
              <w:t>, то</w:t>
            </w:r>
            <w:r w:rsidR="00D10D3E">
              <w:t xml:space="preserve"> </w:t>
            </w:r>
            <w:r w:rsidR="004D6C51">
              <w:t>к</w:t>
            </w:r>
            <w:r w:rsidRPr="00CB56E2">
              <w:t xml:space="preserve">онтракт с организацией инвалидов, признанной победителем </w:t>
            </w:r>
            <w:r w:rsidR="00931105">
              <w:t>при определении</w:t>
            </w:r>
            <w:r w:rsidRPr="00CB56E2">
              <w:t xml:space="preserve"> поставщика (подрядчика, исполнителя), заключается по цене, предложенной этой организацией, увеличенной до </w:t>
            </w:r>
            <w:r>
              <w:t>15%</w:t>
            </w:r>
            <w:r w:rsidRPr="00CB56E2">
              <w:t xml:space="preserve"> от такой цены, но не выше начальной (максимальной) цены контракта, указанной в изв</w:t>
            </w:r>
            <w:r w:rsidR="004D6C51">
              <w:t xml:space="preserve">ещении об осуществлении закупки, при предоставлении такой организацией заказчику требования, составленного в произвольной форме, о предоставлении преимуществ, установленных в соответствии со </w:t>
            </w:r>
            <w:hyperlink r:id="rId21" w:history="1">
              <w:r w:rsidR="004D6C51">
                <w:rPr>
                  <w:rStyle w:val="aff2"/>
                  <w:rFonts w:cs="Arial"/>
                </w:rPr>
                <w:t>ст. 29</w:t>
              </w:r>
            </w:hyperlink>
            <w:r w:rsidR="004D6C51">
              <w:t xml:space="preserve"> Федерального закона 44-ФЗ.</w:t>
            </w:r>
          </w:p>
          <w:tbl>
            <w:tblPr>
              <w:tblW w:w="9679" w:type="dxa"/>
              <w:tblLook w:val="0000" w:firstRow="0" w:lastRow="0" w:firstColumn="0" w:lastColumn="0" w:noHBand="0" w:noVBand="0"/>
            </w:tblPr>
            <w:tblGrid>
              <w:gridCol w:w="9679"/>
            </w:tblGrid>
            <w:tr w:rsidR="0091137A" w:rsidTr="0091137A">
              <w:trPr>
                <w:trHeight w:val="338"/>
              </w:trPr>
              <w:tc>
                <w:tcPr>
                  <w:tcW w:w="9679" w:type="dxa"/>
                </w:tcPr>
                <w:p w:rsidR="00413B37" w:rsidRDefault="00321532" w:rsidP="00413B37">
                  <w:pPr>
                    <w:shd w:val="clear" w:color="auto" w:fill="FFFFFF" w:themeFill="background1"/>
                    <w:spacing w:after="0" w:line="240" w:lineRule="exact"/>
                  </w:pPr>
                  <w:r>
                    <w:rPr>
                      <w:i/>
                      <w:color w:val="C00000"/>
                      <w:sz w:val="22"/>
                      <w:szCs w:val="22"/>
                    </w:rPr>
                    <w:tab/>
                  </w:r>
                </w:p>
                <w:p w:rsidR="0091137A" w:rsidRDefault="0091137A" w:rsidP="009D1A5D">
                  <w:pPr>
                    <w:pStyle w:val="ConsPlusNormal"/>
                    <w:shd w:val="clear" w:color="auto" w:fill="FFFFFF" w:themeFill="background1"/>
                    <w:spacing w:line="240" w:lineRule="exact"/>
                    <w:ind w:left="33" w:firstLine="540"/>
                    <w:jc w:val="both"/>
                    <w:rPr>
                      <w:rFonts w:ascii="Times New Roman" w:hAnsi="Times New Roman"/>
                      <w:sz w:val="24"/>
                      <w:szCs w:val="24"/>
                    </w:rPr>
                  </w:pPr>
                </w:p>
              </w:tc>
            </w:tr>
          </w:tbl>
          <w:p w:rsidR="008B4ABF" w:rsidRPr="00F746FB" w:rsidRDefault="008B4ABF" w:rsidP="003C70F5">
            <w:pPr>
              <w:spacing w:after="0"/>
            </w:pPr>
            <w:bookmarkStart w:id="22" w:name="Par38"/>
            <w:bookmarkEnd w:id="22"/>
          </w:p>
        </w:tc>
      </w:tr>
      <w:tr w:rsidR="00D0178D" w:rsidRPr="00A310DB" w:rsidTr="00343BE0">
        <w:tblPrEx>
          <w:tblLook w:val="01E0" w:firstRow="1" w:lastRow="1" w:firstColumn="1" w:lastColumn="1" w:noHBand="0" w:noVBand="0"/>
        </w:tblPrEx>
        <w:trPr>
          <w:trHeight w:val="649"/>
        </w:trPr>
        <w:tc>
          <w:tcPr>
            <w:tcW w:w="1170" w:type="dxa"/>
            <w:shd w:val="clear" w:color="auto" w:fill="365F91" w:themeFill="accent1" w:themeFillShade="BF"/>
            <w:vAlign w:val="center"/>
          </w:tcPr>
          <w:p w:rsidR="008B4ABF" w:rsidRPr="00A310DB" w:rsidRDefault="00BC7785" w:rsidP="001C0D72">
            <w:pPr>
              <w:spacing w:after="0"/>
              <w:jc w:val="center"/>
              <w:rPr>
                <w:rFonts w:ascii="Arial" w:hAnsi="Arial" w:cs="Arial"/>
                <w:b/>
                <w:color w:val="FFFFFF"/>
                <w:sz w:val="20"/>
                <w:szCs w:val="20"/>
              </w:rPr>
            </w:pPr>
            <w:r>
              <w:rPr>
                <w:rFonts w:ascii="Arial" w:hAnsi="Arial" w:cs="Arial"/>
                <w:b/>
                <w:color w:val="FFFFFF"/>
                <w:sz w:val="20"/>
                <w:szCs w:val="20"/>
              </w:rPr>
              <w:t>20</w:t>
            </w:r>
            <w:r w:rsidR="008B4ABF">
              <w:rPr>
                <w:rFonts w:ascii="Arial" w:hAnsi="Arial" w:cs="Arial"/>
                <w:b/>
                <w:color w:val="FFFFFF"/>
                <w:sz w:val="20"/>
                <w:szCs w:val="20"/>
              </w:rPr>
              <w:t>.</w:t>
            </w:r>
          </w:p>
        </w:tc>
        <w:tc>
          <w:tcPr>
            <w:tcW w:w="8604" w:type="dxa"/>
            <w:shd w:val="clear" w:color="auto" w:fill="365F91" w:themeFill="accent1" w:themeFillShade="BF"/>
            <w:vAlign w:val="center"/>
          </w:tcPr>
          <w:p w:rsidR="008B4ABF" w:rsidRPr="00A310DB" w:rsidRDefault="008B4ABF" w:rsidP="001C0D72">
            <w:pPr>
              <w:spacing w:after="0"/>
              <w:jc w:val="center"/>
              <w:rPr>
                <w:rFonts w:ascii="Arial" w:hAnsi="Arial" w:cs="Arial"/>
                <w:b/>
                <w:color w:val="FFFFFF"/>
                <w:sz w:val="20"/>
                <w:szCs w:val="20"/>
              </w:rPr>
            </w:pPr>
            <w:r w:rsidRPr="00262DB0">
              <w:rPr>
                <w:rFonts w:ascii="Arial" w:hAnsi="Arial" w:cs="Arial"/>
                <w:b/>
                <w:color w:val="FFFFFF"/>
                <w:sz w:val="20"/>
                <w:szCs w:val="20"/>
              </w:rPr>
              <w:t>Преимущества учреждениям и предприятиям у</w:t>
            </w:r>
            <w:r>
              <w:rPr>
                <w:rFonts w:ascii="Arial" w:hAnsi="Arial" w:cs="Arial"/>
                <w:b/>
                <w:color w:val="FFFFFF"/>
                <w:sz w:val="20"/>
                <w:szCs w:val="20"/>
              </w:rPr>
              <w:t xml:space="preserve">головно-исполнительной системы </w:t>
            </w:r>
            <w:r w:rsidRPr="00262DB0">
              <w:rPr>
                <w:rFonts w:ascii="Arial" w:hAnsi="Arial" w:cs="Arial"/>
                <w:b/>
                <w:color w:val="FFFFFF"/>
                <w:sz w:val="20"/>
                <w:szCs w:val="20"/>
              </w:rPr>
              <w:t>в соответствии с</w:t>
            </w:r>
            <w:r>
              <w:rPr>
                <w:rFonts w:ascii="Arial" w:hAnsi="Arial" w:cs="Arial"/>
                <w:b/>
                <w:color w:val="FFFFFF"/>
                <w:sz w:val="20"/>
                <w:szCs w:val="20"/>
              </w:rPr>
              <w:t>о ст. 28. Федерального закона</w:t>
            </w:r>
            <w:r w:rsidRPr="00A310DB">
              <w:rPr>
                <w:rFonts w:ascii="Arial" w:hAnsi="Arial" w:cs="Arial"/>
                <w:b/>
                <w:color w:val="FFFFFF"/>
                <w:sz w:val="20"/>
                <w:szCs w:val="20"/>
              </w:rPr>
              <w:t xml:space="preserve"> №</w:t>
            </w:r>
            <w:r>
              <w:rPr>
                <w:rFonts w:ascii="Arial" w:hAnsi="Arial" w:cs="Arial"/>
                <w:b/>
                <w:color w:val="FFFFFF"/>
                <w:sz w:val="20"/>
                <w:szCs w:val="20"/>
              </w:rPr>
              <w:t>4</w:t>
            </w:r>
            <w:r w:rsidRPr="00A310DB">
              <w:rPr>
                <w:rFonts w:ascii="Arial" w:hAnsi="Arial" w:cs="Arial"/>
                <w:b/>
                <w:color w:val="FFFFFF"/>
                <w:sz w:val="20"/>
                <w:szCs w:val="20"/>
              </w:rPr>
              <w:t>4-ФЗ</w:t>
            </w:r>
          </w:p>
        </w:tc>
      </w:tr>
      <w:tr w:rsidR="00D0178D" w:rsidRPr="00A310DB" w:rsidTr="00413B37">
        <w:tblPrEx>
          <w:tblLook w:val="01E0" w:firstRow="1" w:lastRow="1" w:firstColumn="1" w:lastColumn="1" w:noHBand="0" w:noVBand="0"/>
        </w:tblPrEx>
        <w:trPr>
          <w:trHeight w:val="50"/>
        </w:trPr>
        <w:tc>
          <w:tcPr>
            <w:tcW w:w="9774" w:type="dxa"/>
            <w:gridSpan w:val="2"/>
            <w:vAlign w:val="center"/>
          </w:tcPr>
          <w:p w:rsidR="006B4FC8" w:rsidRDefault="008B4ABF" w:rsidP="00BC3274">
            <w:pPr>
              <w:autoSpaceDE w:val="0"/>
              <w:autoSpaceDN w:val="0"/>
              <w:adjustRightInd w:val="0"/>
              <w:spacing w:after="0"/>
              <w:ind w:firstLine="720"/>
            </w:pPr>
            <w:r>
              <w:t xml:space="preserve">Заказчик </w:t>
            </w:r>
            <w:r w:rsidR="00CC2E6C" w:rsidRPr="00233F01">
              <w:fldChar w:fldCharType="begin">
                <w:ffData>
                  <w:name w:val=""/>
                  <w:enabled/>
                  <w:calcOnExit w:val="0"/>
                  <w:textInput>
                    <w:default w:val="не предоставил"/>
                  </w:textInput>
                </w:ffData>
              </w:fldChar>
            </w:r>
            <w:r w:rsidRPr="00233F01">
              <w:instrText xml:space="preserve"> FORMTEXT </w:instrText>
            </w:r>
            <w:r w:rsidR="00CC2E6C" w:rsidRPr="00233F01">
              <w:fldChar w:fldCharType="separate"/>
            </w:r>
            <w:r w:rsidRPr="00233F01">
              <w:rPr>
                <w:noProof/>
              </w:rPr>
              <w:t>не предоставил</w:t>
            </w:r>
            <w:r w:rsidR="00CC2E6C" w:rsidRPr="00233F01">
              <w:fldChar w:fldCharType="end"/>
            </w:r>
            <w:r w:rsidR="0002556A">
              <w:t xml:space="preserve"> </w:t>
            </w:r>
            <w:r w:rsidRPr="00855127">
              <w:t>п</w:t>
            </w:r>
            <w:r w:rsidRPr="00313DC2">
              <w:t>реимущества</w:t>
            </w:r>
            <w:r>
              <w:t xml:space="preserve"> учреждениям и</w:t>
            </w:r>
            <w:r w:rsidRPr="00BA4E4D">
              <w:t xml:space="preserve"> предприятиям уголовно-исполнительной системы</w:t>
            </w:r>
            <w:r w:rsidR="006B4FC8" w:rsidRPr="0061527B">
              <w:t xml:space="preserve"> </w:t>
            </w:r>
            <w:r w:rsidR="006B4FC8">
              <w:t xml:space="preserve">в </w:t>
            </w:r>
            <w:r w:rsidR="006B4FC8" w:rsidRPr="0061527B">
              <w:t>отношении предлагаемой ими цены контракта в размере до 15 процентов</w:t>
            </w:r>
            <w:r w:rsidR="006B4FC8">
              <w:t xml:space="preserve"> </w:t>
            </w:r>
            <w:r w:rsidR="00A06F30" w:rsidRPr="00A06F30">
              <w:t>в отношении предлагаемой ими цены контракта</w:t>
            </w:r>
            <w:r w:rsidR="00A06F30">
              <w:t xml:space="preserve"> </w:t>
            </w:r>
            <w:r w:rsidR="006B4FC8" w:rsidRPr="001052E7">
              <w:t xml:space="preserve">в соответствии порядком, утвержденным </w:t>
            </w:r>
            <w:r w:rsidR="00BC3274">
              <w:t xml:space="preserve">Постановлением Правительства РФ от 14 июля 2014 г. N 649 "О порядке предоставления учреждениям и предприятиям уголовно-исполнительной системы преимуществ в </w:t>
            </w:r>
            <w:proofErr w:type="gramStart"/>
            <w:r w:rsidR="00BC3274">
              <w:t>отношении</w:t>
            </w:r>
            <w:proofErr w:type="gramEnd"/>
            <w:r w:rsidR="00BC3274">
              <w:t xml:space="preserve"> предлагаемой ими цены контракта"</w:t>
            </w:r>
            <w:r w:rsidR="006B4FC8" w:rsidRPr="001052E7">
              <w:t xml:space="preserve"> (далее – Постановление </w:t>
            </w:r>
            <w:r w:rsidR="00BC3274" w:rsidRPr="001052E7">
              <w:t>Правительства №649</w:t>
            </w:r>
            <w:r w:rsidR="006B4FC8" w:rsidRPr="001052E7">
              <w:t>).</w:t>
            </w:r>
            <w:r w:rsidR="006B4FC8">
              <w:t xml:space="preserve">  </w:t>
            </w:r>
          </w:p>
          <w:p w:rsidR="00E73716" w:rsidRDefault="00E73716" w:rsidP="00291395">
            <w:pPr>
              <w:autoSpaceDE w:val="0"/>
              <w:autoSpaceDN w:val="0"/>
              <w:adjustRightInd w:val="0"/>
              <w:spacing w:after="0"/>
              <w:ind w:firstLine="720"/>
            </w:pPr>
            <w:r w:rsidRPr="00280436">
              <w:t>В случае</w:t>
            </w:r>
            <w:proofErr w:type="gramStart"/>
            <w:r w:rsidR="00931105">
              <w:t>,</w:t>
            </w:r>
            <w:proofErr w:type="gramEnd"/>
            <w:r w:rsidRPr="00280436">
              <w:t xml:space="preserve"> если в соответствии с</w:t>
            </w:r>
            <w:r w:rsidR="00280436">
              <w:t xml:space="preserve"> извеще</w:t>
            </w:r>
            <w:r w:rsidRPr="00280436">
              <w:t>нием о проведении аукциона в электронной форме и  настоящим  пунктом  документации об аукционе</w:t>
            </w:r>
            <w:r w:rsidR="00280436">
              <w:t xml:space="preserve"> </w:t>
            </w:r>
            <w:r w:rsidR="00280436" w:rsidRPr="00280436">
              <w:t>учреждениям и предприятиям уголовно-исполнительной системы</w:t>
            </w:r>
            <w:r w:rsidRPr="00280436">
              <w:t xml:space="preserve">  предоставлены </w:t>
            </w:r>
            <w:r w:rsidR="00280436" w:rsidRPr="00280436">
              <w:t>преимуществ</w:t>
            </w:r>
            <w:r w:rsidR="00931105">
              <w:t>а</w:t>
            </w:r>
            <w:r w:rsidR="00280436" w:rsidRPr="00280436">
              <w:t xml:space="preserve"> в отношении предлагаемой ими цены контракта</w:t>
            </w:r>
            <w:r w:rsidR="00122EE8" w:rsidRPr="00E73716">
              <w:t xml:space="preserve"> в соответствии со </w:t>
            </w:r>
            <w:hyperlink r:id="rId22" w:history="1">
              <w:r w:rsidR="00122EE8" w:rsidRPr="00280436">
                <w:t>статьей 28</w:t>
              </w:r>
            </w:hyperlink>
            <w:r w:rsidR="00122EE8" w:rsidRPr="00E73716">
              <w:t xml:space="preserve"> Федерального закона </w:t>
            </w:r>
            <w:r w:rsidR="00122EE8">
              <w:t>44-ФЗ</w:t>
            </w:r>
            <w:r w:rsidR="00291395">
              <w:t xml:space="preserve"> и</w:t>
            </w:r>
            <w:r w:rsidR="00291395" w:rsidRPr="001052E7">
              <w:t xml:space="preserve"> Постановление</w:t>
            </w:r>
            <w:r w:rsidR="00291395">
              <w:t>м</w:t>
            </w:r>
            <w:r w:rsidR="00291395" w:rsidRPr="001052E7">
              <w:t xml:space="preserve"> Правительства №649</w:t>
            </w:r>
            <w:r w:rsidR="00931105">
              <w:t>,</w:t>
            </w:r>
            <w:r w:rsidR="00291395">
              <w:t xml:space="preserve"> </w:t>
            </w:r>
            <w:r w:rsidR="00122EE8">
              <w:t>для</w:t>
            </w:r>
            <w:r w:rsidR="00280436">
              <w:t xml:space="preserve"> получения такой преференции</w:t>
            </w:r>
            <w:r w:rsidR="00122EE8">
              <w:t xml:space="preserve"> участник аукциона, являющийся</w:t>
            </w:r>
            <w:r w:rsidR="00280436">
              <w:t xml:space="preserve"> </w:t>
            </w:r>
            <w:r w:rsidR="00280436" w:rsidRPr="00280436">
              <w:t xml:space="preserve"> </w:t>
            </w:r>
            <w:r w:rsidR="00122EE8">
              <w:t>учреждением или предприятием</w:t>
            </w:r>
            <w:r w:rsidR="00122EE8" w:rsidRPr="00E73716">
              <w:t xml:space="preserve"> уголовно-исполнительной системы</w:t>
            </w:r>
            <w:r w:rsidR="00122EE8">
              <w:t>,</w:t>
            </w:r>
            <w:r w:rsidR="00122EE8" w:rsidRPr="00E73716">
              <w:t xml:space="preserve"> </w:t>
            </w:r>
            <w:r w:rsidR="00280436" w:rsidRPr="00280436">
              <w:t>в</w:t>
            </w:r>
            <w:r w:rsidRPr="00E73716">
              <w:t xml:space="preserve"> составе заявки на участие в </w:t>
            </w:r>
            <w:r w:rsidR="00280436">
              <w:t>аукционе</w:t>
            </w:r>
            <w:r w:rsidRPr="00E73716">
              <w:t xml:space="preserve"> </w:t>
            </w:r>
            <w:r w:rsidR="00122EE8">
              <w:t>представляет</w:t>
            </w:r>
            <w:r w:rsidRPr="00E73716">
              <w:t xml:space="preserve"> требование, составленное в произвольной форме, о предоставлении </w:t>
            </w:r>
            <w:r w:rsidR="00122EE8">
              <w:t xml:space="preserve">данных </w:t>
            </w:r>
            <w:r w:rsidRPr="00E73716">
              <w:t>преимуществ</w:t>
            </w:r>
            <w:r w:rsidR="00291395">
              <w:t>.</w:t>
            </w:r>
          </w:p>
          <w:tbl>
            <w:tblPr>
              <w:tblW w:w="9729" w:type="dxa"/>
              <w:tblLook w:val="0000" w:firstRow="0" w:lastRow="0" w:firstColumn="0" w:lastColumn="0" w:noHBand="0" w:noVBand="0"/>
            </w:tblPr>
            <w:tblGrid>
              <w:gridCol w:w="9729"/>
            </w:tblGrid>
            <w:tr w:rsidR="00C2536E" w:rsidTr="00C2536E">
              <w:trPr>
                <w:trHeight w:val="451"/>
              </w:trPr>
              <w:tc>
                <w:tcPr>
                  <w:tcW w:w="9729" w:type="dxa"/>
                </w:tcPr>
                <w:p w:rsidR="00C2536E" w:rsidRDefault="00C2536E" w:rsidP="00620DC9">
                  <w:pPr>
                    <w:spacing w:after="0" w:line="240" w:lineRule="exact"/>
                    <w:ind w:left="83" w:firstLine="720"/>
                  </w:pPr>
                </w:p>
              </w:tc>
            </w:tr>
          </w:tbl>
          <w:p w:rsidR="008B4ABF" w:rsidRPr="0098178B" w:rsidRDefault="008B4ABF" w:rsidP="00C2536E">
            <w:pPr>
              <w:spacing w:after="0"/>
            </w:pPr>
          </w:p>
        </w:tc>
      </w:tr>
      <w:tr w:rsidR="00D0178D" w:rsidRPr="00A310DB" w:rsidTr="00343BE0">
        <w:tblPrEx>
          <w:tblLook w:val="01E0" w:firstRow="1" w:lastRow="1" w:firstColumn="1" w:lastColumn="1" w:noHBand="0" w:noVBand="0"/>
        </w:tblPrEx>
        <w:tc>
          <w:tcPr>
            <w:tcW w:w="1170" w:type="dxa"/>
            <w:shd w:val="clear" w:color="auto" w:fill="365F91" w:themeFill="accent1" w:themeFillShade="BF"/>
            <w:vAlign w:val="center"/>
          </w:tcPr>
          <w:p w:rsidR="008B4ABF" w:rsidRPr="00A310DB" w:rsidRDefault="00BC7785" w:rsidP="001C0D72">
            <w:pPr>
              <w:spacing w:after="0"/>
              <w:jc w:val="center"/>
              <w:rPr>
                <w:rFonts w:ascii="Arial" w:hAnsi="Arial" w:cs="Arial"/>
                <w:b/>
                <w:color w:val="FFFFFF"/>
                <w:sz w:val="20"/>
                <w:szCs w:val="20"/>
              </w:rPr>
            </w:pPr>
            <w:r>
              <w:rPr>
                <w:rFonts w:ascii="Arial" w:hAnsi="Arial" w:cs="Arial"/>
                <w:b/>
                <w:color w:val="FFFFFF"/>
                <w:sz w:val="20"/>
                <w:szCs w:val="20"/>
              </w:rPr>
              <w:lastRenderedPageBreak/>
              <w:t>21</w:t>
            </w:r>
            <w:r w:rsidR="008B4ABF">
              <w:rPr>
                <w:rFonts w:ascii="Arial" w:hAnsi="Arial" w:cs="Arial"/>
                <w:b/>
                <w:color w:val="FFFFFF"/>
                <w:sz w:val="20"/>
                <w:szCs w:val="20"/>
              </w:rPr>
              <w:t>.</w:t>
            </w:r>
          </w:p>
        </w:tc>
        <w:tc>
          <w:tcPr>
            <w:tcW w:w="8604" w:type="dxa"/>
            <w:shd w:val="clear" w:color="auto" w:fill="365F91" w:themeFill="accent1" w:themeFillShade="BF"/>
            <w:vAlign w:val="center"/>
          </w:tcPr>
          <w:p w:rsidR="008B4ABF" w:rsidRPr="00A310DB" w:rsidRDefault="008B4ABF" w:rsidP="001C0D72">
            <w:pPr>
              <w:spacing w:after="0"/>
              <w:jc w:val="center"/>
              <w:rPr>
                <w:rFonts w:ascii="Arial" w:hAnsi="Arial" w:cs="Arial"/>
                <w:b/>
                <w:color w:val="FFFFFF"/>
                <w:sz w:val="20"/>
                <w:szCs w:val="20"/>
              </w:rPr>
            </w:pPr>
            <w:r>
              <w:rPr>
                <w:rFonts w:ascii="Arial" w:hAnsi="Arial" w:cs="Arial"/>
                <w:b/>
                <w:color w:val="FFFFFF"/>
                <w:sz w:val="20"/>
                <w:szCs w:val="20"/>
              </w:rPr>
              <w:t>Участие</w:t>
            </w:r>
            <w:r w:rsidRPr="00A310DB">
              <w:rPr>
                <w:rFonts w:ascii="Arial" w:hAnsi="Arial" w:cs="Arial"/>
                <w:b/>
                <w:color w:val="FFFFFF"/>
                <w:sz w:val="20"/>
                <w:szCs w:val="20"/>
              </w:rPr>
              <w:t xml:space="preserve"> субъектов малого предпринимат</w:t>
            </w:r>
            <w:r>
              <w:rPr>
                <w:rFonts w:ascii="Arial" w:hAnsi="Arial" w:cs="Arial"/>
                <w:b/>
                <w:color w:val="FFFFFF"/>
                <w:sz w:val="20"/>
                <w:szCs w:val="20"/>
              </w:rPr>
              <w:t xml:space="preserve">ельства, </w:t>
            </w:r>
            <w:r w:rsidRPr="000A572C">
              <w:rPr>
                <w:rFonts w:ascii="Arial" w:hAnsi="Arial" w:cs="Arial"/>
                <w:b/>
                <w:color w:val="FFFFFF"/>
                <w:sz w:val="20"/>
                <w:szCs w:val="20"/>
              </w:rPr>
              <w:t>социально ориентированных некоммерческих организаций</w:t>
            </w:r>
            <w:r>
              <w:rPr>
                <w:rFonts w:ascii="Arial" w:hAnsi="Arial" w:cs="Arial"/>
                <w:b/>
                <w:color w:val="FFFFFF"/>
                <w:sz w:val="20"/>
                <w:szCs w:val="20"/>
              </w:rPr>
              <w:t xml:space="preserve"> в закупках в соответствии со ст. 30</w:t>
            </w:r>
            <w:r w:rsidRPr="00A310DB">
              <w:rPr>
                <w:rFonts w:ascii="Arial" w:hAnsi="Arial" w:cs="Arial"/>
                <w:b/>
                <w:color w:val="FFFFFF"/>
                <w:sz w:val="20"/>
                <w:szCs w:val="20"/>
              </w:rPr>
              <w:t xml:space="preserve">. Федерального закона </w:t>
            </w:r>
            <w:r>
              <w:rPr>
                <w:rFonts w:ascii="Arial" w:hAnsi="Arial" w:cs="Arial"/>
                <w:b/>
                <w:color w:val="FFFFFF"/>
                <w:sz w:val="20"/>
                <w:szCs w:val="20"/>
              </w:rPr>
              <w:t>№4</w:t>
            </w:r>
            <w:r w:rsidRPr="00A310DB">
              <w:rPr>
                <w:rFonts w:ascii="Arial" w:hAnsi="Arial" w:cs="Arial"/>
                <w:b/>
                <w:color w:val="FFFFFF"/>
                <w:sz w:val="20"/>
                <w:szCs w:val="20"/>
              </w:rPr>
              <w:t>4-ФЗ</w:t>
            </w:r>
          </w:p>
        </w:tc>
      </w:tr>
      <w:tr w:rsidR="00BF7AD7" w:rsidRPr="00A310DB" w:rsidTr="006440D4">
        <w:tblPrEx>
          <w:tblLook w:val="01E0" w:firstRow="1" w:lastRow="1" w:firstColumn="1" w:lastColumn="1" w:noHBand="0" w:noVBand="0"/>
        </w:tblPrEx>
        <w:tc>
          <w:tcPr>
            <w:tcW w:w="9774" w:type="dxa"/>
            <w:gridSpan w:val="2"/>
            <w:shd w:val="clear" w:color="auto" w:fill="FFFFFF" w:themeFill="background1"/>
            <w:vAlign w:val="center"/>
          </w:tcPr>
          <w:p w:rsidR="00BF7AD7" w:rsidRDefault="00BF7AD7" w:rsidP="00BF7AD7">
            <w:pPr>
              <w:autoSpaceDE w:val="0"/>
              <w:autoSpaceDN w:val="0"/>
              <w:adjustRightInd w:val="0"/>
              <w:spacing w:after="0"/>
              <w:ind w:firstLine="720"/>
            </w:pPr>
            <w:r>
              <w:t xml:space="preserve">Заказчик </w:t>
            </w:r>
            <w:r w:rsidR="003E0FC6">
              <w:fldChar w:fldCharType="begin">
                <w:ffData>
                  <w:name w:val=""/>
                  <w:enabled/>
                  <w:calcOnExit w:val="0"/>
                  <w:textInput>
                    <w:default w:val=" не осуществляет"/>
                  </w:textInput>
                </w:ffData>
              </w:fldChar>
            </w:r>
            <w:r w:rsidR="003E0FC6">
              <w:instrText xml:space="preserve"> FORMTEXT </w:instrText>
            </w:r>
            <w:r w:rsidR="003E0FC6">
              <w:fldChar w:fldCharType="separate"/>
            </w:r>
            <w:r w:rsidR="003E0FC6">
              <w:rPr>
                <w:noProof/>
              </w:rPr>
              <w:t xml:space="preserve"> не осуществляет</w:t>
            </w:r>
            <w:r w:rsidR="003E0FC6">
              <w:fldChar w:fldCharType="end"/>
            </w:r>
            <w:r>
              <w:t xml:space="preserve"> закупку </w:t>
            </w:r>
            <w:r w:rsidRPr="0068051A">
              <w:t xml:space="preserve"> у субъектов малого предпринимательства</w:t>
            </w:r>
            <w:r>
              <w:t xml:space="preserve">, </w:t>
            </w:r>
            <w:r w:rsidRPr="000A572C">
              <w:t>социально ориентированных некоммерческих организаций</w:t>
            </w:r>
            <w:r>
              <w:t>.</w:t>
            </w:r>
          </w:p>
          <w:p w:rsidR="00BF7AD7" w:rsidRDefault="00BF7AD7" w:rsidP="00BF7AD7">
            <w:pPr>
              <w:autoSpaceDE w:val="0"/>
              <w:autoSpaceDN w:val="0"/>
              <w:adjustRightInd w:val="0"/>
              <w:spacing w:after="0"/>
              <w:ind w:firstLine="720"/>
            </w:pPr>
            <w:r w:rsidRPr="00A72409">
              <w:rPr>
                <w:i/>
                <w:color w:val="C00000"/>
                <w:sz w:val="22"/>
                <w:szCs w:val="22"/>
              </w:rPr>
              <w:t>.</w:t>
            </w:r>
          </w:p>
          <w:p w:rsidR="00BF7AD7" w:rsidRDefault="00BF7AD7" w:rsidP="001C0D72">
            <w:pPr>
              <w:spacing w:after="0"/>
              <w:jc w:val="center"/>
              <w:rPr>
                <w:rFonts w:ascii="Arial" w:hAnsi="Arial" w:cs="Arial"/>
                <w:b/>
                <w:color w:val="FFFFFF"/>
                <w:sz w:val="20"/>
                <w:szCs w:val="20"/>
              </w:rPr>
            </w:pPr>
          </w:p>
        </w:tc>
      </w:tr>
      <w:tr w:rsidR="00BF7AD7" w:rsidRPr="00A310DB" w:rsidTr="00343BE0">
        <w:tblPrEx>
          <w:tblLook w:val="01E0" w:firstRow="1" w:lastRow="1" w:firstColumn="1" w:lastColumn="1" w:noHBand="0" w:noVBand="0"/>
        </w:tblPrEx>
        <w:tc>
          <w:tcPr>
            <w:tcW w:w="1170" w:type="dxa"/>
            <w:shd w:val="clear" w:color="auto" w:fill="365F91" w:themeFill="accent1" w:themeFillShade="BF"/>
            <w:vAlign w:val="center"/>
          </w:tcPr>
          <w:p w:rsidR="00BF7AD7" w:rsidRDefault="009D1A5D" w:rsidP="004A4B4F">
            <w:pPr>
              <w:spacing w:after="0"/>
              <w:jc w:val="center"/>
              <w:rPr>
                <w:rFonts w:ascii="Arial" w:hAnsi="Arial" w:cs="Arial"/>
                <w:b/>
                <w:color w:val="FFFFFF"/>
                <w:sz w:val="20"/>
                <w:szCs w:val="20"/>
              </w:rPr>
            </w:pPr>
            <w:r>
              <w:rPr>
                <w:rFonts w:ascii="Arial" w:hAnsi="Arial" w:cs="Arial"/>
                <w:b/>
                <w:color w:val="FFFFFF"/>
                <w:sz w:val="20"/>
                <w:szCs w:val="20"/>
              </w:rPr>
              <w:t xml:space="preserve">22. </w:t>
            </w:r>
          </w:p>
        </w:tc>
        <w:tc>
          <w:tcPr>
            <w:tcW w:w="8604" w:type="dxa"/>
            <w:shd w:val="clear" w:color="auto" w:fill="365F91" w:themeFill="accent1" w:themeFillShade="BF"/>
            <w:vAlign w:val="center"/>
          </w:tcPr>
          <w:p w:rsidR="00BF7AD7" w:rsidRDefault="00BF7AD7" w:rsidP="001C0D72">
            <w:pPr>
              <w:spacing w:after="0"/>
              <w:jc w:val="center"/>
              <w:rPr>
                <w:rFonts w:ascii="Arial" w:hAnsi="Arial" w:cs="Arial"/>
                <w:b/>
                <w:color w:val="FFFFFF"/>
                <w:sz w:val="20"/>
                <w:szCs w:val="20"/>
              </w:rPr>
            </w:pPr>
            <w:r w:rsidRPr="00BF7AD7">
              <w:rPr>
                <w:rFonts w:ascii="Arial" w:hAnsi="Arial" w:cs="Arial"/>
                <w:b/>
                <w:color w:val="FFFFFF"/>
                <w:sz w:val="20"/>
                <w:szCs w:val="20"/>
              </w:rPr>
              <w:t>Ограничение участия в определении поставщика</w:t>
            </w:r>
          </w:p>
          <w:p w:rsidR="00BF7AD7" w:rsidRDefault="00BF7AD7" w:rsidP="001C0D72">
            <w:pPr>
              <w:spacing w:after="0"/>
              <w:jc w:val="center"/>
              <w:rPr>
                <w:rFonts w:ascii="Arial" w:hAnsi="Arial" w:cs="Arial"/>
                <w:b/>
                <w:color w:val="FFFFFF"/>
                <w:sz w:val="20"/>
                <w:szCs w:val="20"/>
              </w:rPr>
            </w:pPr>
            <w:r w:rsidRPr="00BF7AD7">
              <w:rPr>
                <w:rFonts w:ascii="Arial" w:hAnsi="Arial" w:cs="Arial"/>
                <w:b/>
                <w:color w:val="FFFFFF"/>
                <w:sz w:val="20"/>
                <w:szCs w:val="20"/>
              </w:rPr>
              <w:t xml:space="preserve"> (подрядчика, исполнителя)</w:t>
            </w:r>
          </w:p>
        </w:tc>
      </w:tr>
      <w:tr w:rsidR="00D0178D" w:rsidRPr="00670B49" w:rsidTr="00343BE0">
        <w:tblPrEx>
          <w:tblLook w:val="01E0" w:firstRow="1" w:lastRow="1" w:firstColumn="1" w:lastColumn="1" w:noHBand="0" w:noVBand="0"/>
        </w:tblPrEx>
        <w:trPr>
          <w:trHeight w:val="1035"/>
        </w:trPr>
        <w:tc>
          <w:tcPr>
            <w:tcW w:w="9774" w:type="dxa"/>
            <w:gridSpan w:val="2"/>
            <w:vAlign w:val="center"/>
          </w:tcPr>
          <w:p w:rsidR="009D1A5D" w:rsidRDefault="009D1A5D"/>
          <w:tbl>
            <w:tblPr>
              <w:tblW w:w="9717" w:type="dxa"/>
              <w:tblLook w:val="0000" w:firstRow="0" w:lastRow="0" w:firstColumn="0" w:lastColumn="0" w:noHBand="0" w:noVBand="0"/>
            </w:tblPr>
            <w:tblGrid>
              <w:gridCol w:w="9717"/>
            </w:tblGrid>
            <w:tr w:rsidR="0091137A" w:rsidTr="008C4F83">
              <w:trPr>
                <w:trHeight w:val="488"/>
              </w:trPr>
              <w:tc>
                <w:tcPr>
                  <w:tcW w:w="9717" w:type="dxa"/>
                  <w:shd w:val="clear" w:color="auto" w:fill="FFFFFF" w:themeFill="background1"/>
                </w:tcPr>
                <w:p w:rsidR="00890AF2" w:rsidRDefault="009D1A5D" w:rsidP="00BF7AD7">
                  <w:pPr>
                    <w:ind w:left="58"/>
                  </w:pPr>
                  <w:r>
                    <w:fldChar w:fldCharType="begin">
                      <w:ffData>
                        <w:name w:val=""/>
                        <w:enabled/>
                        <w:calcOnExit w:val="0"/>
                        <w:textInput>
                          <w:default w:val="Не установлено"/>
                        </w:textInput>
                      </w:ffData>
                    </w:fldChar>
                  </w:r>
                  <w:r>
                    <w:instrText xml:space="preserve"> FORMTEXT </w:instrText>
                  </w:r>
                  <w:r>
                    <w:fldChar w:fldCharType="separate"/>
                  </w:r>
                  <w:r>
                    <w:rPr>
                      <w:noProof/>
                    </w:rPr>
                    <w:t>Не установлено</w:t>
                  </w:r>
                  <w:r>
                    <w:fldChar w:fldCharType="end"/>
                  </w:r>
                  <w:r>
                    <w:t xml:space="preserve"> </w:t>
                  </w:r>
                </w:p>
                <w:p w:rsidR="00413B37" w:rsidRDefault="00BF7AD7" w:rsidP="00413B37">
                  <w:pPr>
                    <w:ind w:left="58"/>
                  </w:pPr>
                  <w:r>
                    <w:tab/>
                  </w:r>
                  <w:r w:rsidR="00C203DF">
                    <w:rPr>
                      <w:i/>
                      <w:color w:val="C00000"/>
                      <w:sz w:val="22"/>
                      <w:szCs w:val="22"/>
                    </w:rPr>
                    <w:tab/>
                  </w:r>
                </w:p>
                <w:p w:rsidR="00133622" w:rsidRDefault="00133622" w:rsidP="005725BE">
                  <w:pPr>
                    <w:shd w:val="clear" w:color="auto" w:fill="C2D69B" w:themeFill="accent3" w:themeFillTint="99"/>
                    <w:ind w:left="58"/>
                  </w:pPr>
                </w:p>
              </w:tc>
            </w:tr>
            <w:tr w:rsidR="00D0691E" w:rsidTr="008C4F83">
              <w:trPr>
                <w:trHeight w:val="451"/>
              </w:trPr>
              <w:tc>
                <w:tcPr>
                  <w:tcW w:w="9717" w:type="dxa"/>
                  <w:shd w:val="clear" w:color="auto" w:fill="FFFFFF" w:themeFill="background1"/>
                </w:tcPr>
                <w:p w:rsidR="00D0691E" w:rsidRDefault="00D0691E" w:rsidP="00620DC9">
                  <w:pPr>
                    <w:spacing w:line="240" w:lineRule="exact"/>
                    <w:ind w:left="58"/>
                  </w:pPr>
                </w:p>
              </w:tc>
            </w:tr>
          </w:tbl>
          <w:p w:rsidR="008B4ABF" w:rsidRPr="00670B49" w:rsidRDefault="008B4ABF" w:rsidP="001C0D72">
            <w:pPr>
              <w:spacing w:after="0"/>
              <w:rPr>
                <w:color w:val="FF0000"/>
              </w:rPr>
            </w:pPr>
          </w:p>
        </w:tc>
      </w:tr>
      <w:tr w:rsidR="00D0178D" w:rsidRPr="00A310DB" w:rsidTr="00343BE0">
        <w:tblPrEx>
          <w:tblLook w:val="01E0" w:firstRow="1" w:lastRow="1" w:firstColumn="1" w:lastColumn="1" w:noHBand="0" w:noVBand="0"/>
        </w:tblPrEx>
        <w:tc>
          <w:tcPr>
            <w:tcW w:w="1170" w:type="dxa"/>
            <w:shd w:val="clear" w:color="auto" w:fill="365F91" w:themeFill="accent1" w:themeFillShade="BF"/>
            <w:vAlign w:val="center"/>
          </w:tcPr>
          <w:p w:rsidR="008B4ABF" w:rsidRPr="00A310DB" w:rsidRDefault="009D1A5D" w:rsidP="004A4B4F">
            <w:pPr>
              <w:spacing w:after="0"/>
              <w:jc w:val="center"/>
              <w:rPr>
                <w:rFonts w:ascii="Arial" w:hAnsi="Arial" w:cs="Arial"/>
                <w:b/>
                <w:color w:val="FFFFFF"/>
                <w:sz w:val="20"/>
                <w:szCs w:val="20"/>
              </w:rPr>
            </w:pPr>
            <w:r>
              <w:rPr>
                <w:rFonts w:ascii="Arial" w:hAnsi="Arial" w:cs="Arial"/>
                <w:b/>
                <w:color w:val="FFFFFF"/>
                <w:sz w:val="20"/>
                <w:szCs w:val="20"/>
              </w:rPr>
              <w:t xml:space="preserve">23. </w:t>
            </w:r>
          </w:p>
        </w:tc>
        <w:tc>
          <w:tcPr>
            <w:tcW w:w="8604" w:type="dxa"/>
            <w:shd w:val="clear" w:color="auto" w:fill="365F91" w:themeFill="accent1" w:themeFillShade="BF"/>
            <w:vAlign w:val="center"/>
          </w:tcPr>
          <w:p w:rsidR="008B4ABF" w:rsidRPr="00A310DB" w:rsidRDefault="008B4ABF" w:rsidP="001C0D72">
            <w:pPr>
              <w:spacing w:after="0"/>
              <w:jc w:val="center"/>
              <w:rPr>
                <w:rFonts w:ascii="Arial" w:hAnsi="Arial" w:cs="Arial"/>
                <w:b/>
                <w:color w:val="FFFFFF"/>
                <w:sz w:val="20"/>
                <w:szCs w:val="20"/>
              </w:rPr>
            </w:pPr>
            <w:r w:rsidRPr="008959E7">
              <w:rPr>
                <w:rFonts w:ascii="Arial" w:hAnsi="Arial" w:cs="Arial"/>
                <w:b/>
                <w:color w:val="FFFFFF"/>
                <w:sz w:val="20"/>
                <w:szCs w:val="20"/>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Pr>
                <w:rFonts w:ascii="Arial" w:hAnsi="Arial" w:cs="Arial"/>
                <w:b/>
                <w:color w:val="FFFFFF"/>
                <w:sz w:val="20"/>
                <w:szCs w:val="20"/>
              </w:rPr>
              <w:t xml:space="preserve"> в соответствии с ч.5 ст. 30</w:t>
            </w:r>
            <w:r w:rsidRPr="00A310DB">
              <w:rPr>
                <w:rFonts w:ascii="Arial" w:hAnsi="Arial" w:cs="Arial"/>
                <w:b/>
                <w:color w:val="FFFFFF"/>
                <w:sz w:val="20"/>
                <w:szCs w:val="20"/>
              </w:rPr>
              <w:t xml:space="preserve">. Федерального закона </w:t>
            </w:r>
            <w:r>
              <w:rPr>
                <w:rFonts w:ascii="Arial" w:hAnsi="Arial" w:cs="Arial"/>
                <w:b/>
                <w:color w:val="FFFFFF"/>
                <w:sz w:val="20"/>
                <w:szCs w:val="20"/>
              </w:rPr>
              <w:t>№4</w:t>
            </w:r>
            <w:r w:rsidRPr="00A310DB">
              <w:rPr>
                <w:rFonts w:ascii="Arial" w:hAnsi="Arial" w:cs="Arial"/>
                <w:b/>
                <w:color w:val="FFFFFF"/>
                <w:sz w:val="20"/>
                <w:szCs w:val="20"/>
              </w:rPr>
              <w:t>4-ФЗ</w:t>
            </w:r>
          </w:p>
        </w:tc>
      </w:tr>
      <w:tr w:rsidR="00D0178D" w:rsidRPr="00670B49" w:rsidTr="00413B37">
        <w:tblPrEx>
          <w:tblLook w:val="01E0" w:firstRow="1" w:lastRow="1" w:firstColumn="1" w:lastColumn="1" w:noHBand="0" w:noVBand="0"/>
        </w:tblPrEx>
        <w:trPr>
          <w:trHeight w:val="2110"/>
        </w:trPr>
        <w:tc>
          <w:tcPr>
            <w:tcW w:w="9774" w:type="dxa"/>
            <w:gridSpan w:val="2"/>
            <w:vAlign w:val="center"/>
          </w:tcPr>
          <w:p w:rsidR="008B4ABF" w:rsidRDefault="008B4ABF" w:rsidP="001C0D72">
            <w:pPr>
              <w:autoSpaceDE w:val="0"/>
              <w:autoSpaceDN w:val="0"/>
              <w:adjustRightInd w:val="0"/>
              <w:spacing w:after="0"/>
              <w:ind w:firstLine="720"/>
            </w:pPr>
            <w:bookmarkStart w:id="23" w:name="ТекстовоеПоле42"/>
            <w:r>
              <w:t xml:space="preserve">Заказчик </w:t>
            </w:r>
            <w:r w:rsidR="00CC2E6C" w:rsidRPr="00233F01">
              <w:fldChar w:fldCharType="begin">
                <w:ffData>
                  <w:name w:val=""/>
                  <w:enabled/>
                  <w:calcOnExit w:val="0"/>
                  <w:textInput>
                    <w:default w:val="не установил"/>
                  </w:textInput>
                </w:ffData>
              </w:fldChar>
            </w:r>
            <w:r w:rsidRPr="00233F01">
              <w:instrText xml:space="preserve"> FORMTEXT </w:instrText>
            </w:r>
            <w:r w:rsidR="00CC2E6C" w:rsidRPr="00233F01">
              <w:fldChar w:fldCharType="separate"/>
            </w:r>
            <w:r w:rsidRPr="00233F01">
              <w:rPr>
                <w:noProof/>
              </w:rPr>
              <w:t>не установил</w:t>
            </w:r>
            <w:r w:rsidR="00CC2E6C" w:rsidRPr="00233F01">
              <w:fldChar w:fldCharType="end"/>
            </w:r>
            <w:r w:rsidR="0002556A">
              <w:t xml:space="preserve"> </w:t>
            </w:r>
            <w:r w:rsidRPr="0076035D">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ч.5 ст. 30. </w:t>
            </w:r>
            <w:r w:rsidRPr="008361AE">
              <w:t>Федерального закона №44-ФЗ</w:t>
            </w:r>
          </w:p>
          <w:tbl>
            <w:tblPr>
              <w:tblW w:w="9567" w:type="dxa"/>
              <w:tblLook w:val="0000" w:firstRow="0" w:lastRow="0" w:firstColumn="0" w:lastColumn="0" w:noHBand="0" w:noVBand="0"/>
            </w:tblPr>
            <w:tblGrid>
              <w:gridCol w:w="9567"/>
            </w:tblGrid>
            <w:tr w:rsidR="00656AD0" w:rsidTr="00656AD0">
              <w:trPr>
                <w:trHeight w:val="426"/>
              </w:trPr>
              <w:tc>
                <w:tcPr>
                  <w:tcW w:w="9567" w:type="dxa"/>
                </w:tcPr>
                <w:p w:rsidR="00413B37" w:rsidRDefault="00656AD0" w:rsidP="00413B37">
                  <w:pPr>
                    <w:spacing w:after="0"/>
                  </w:pPr>
                  <w:r>
                    <w:rPr>
                      <w:i/>
                      <w:color w:val="C00000"/>
                      <w:sz w:val="22"/>
                      <w:szCs w:val="22"/>
                    </w:rPr>
                    <w:tab/>
                  </w:r>
                </w:p>
                <w:p w:rsidR="00656AD0" w:rsidRDefault="00656AD0" w:rsidP="00656AD0">
                  <w:pPr>
                    <w:ind w:left="108"/>
                  </w:pPr>
                </w:p>
              </w:tc>
            </w:tr>
            <w:bookmarkEnd w:id="23"/>
          </w:tbl>
          <w:p w:rsidR="008B4ABF" w:rsidRPr="00670B49" w:rsidRDefault="008B4ABF" w:rsidP="00656AD0">
            <w:pPr>
              <w:spacing w:after="0"/>
              <w:rPr>
                <w:color w:val="FF0000"/>
              </w:rPr>
            </w:pPr>
          </w:p>
        </w:tc>
      </w:tr>
    </w:tbl>
    <w:p w:rsidR="00BC4D63" w:rsidRDefault="00BC4D63" w:rsidP="00BC4D63">
      <w:pPr>
        <w:ind w:left="720"/>
        <w:outlineLvl w:val="2"/>
        <w:rPr>
          <w:b/>
        </w:rPr>
      </w:pPr>
      <w:bookmarkStart w:id="24" w:name="Требования_к_участникам"/>
    </w:p>
    <w:p w:rsidR="00890AF2" w:rsidRDefault="00890AF2">
      <w:pPr>
        <w:spacing w:after="0"/>
        <w:jc w:val="left"/>
        <w:rPr>
          <w:b/>
        </w:rPr>
      </w:pPr>
      <w:r>
        <w:rPr>
          <w:b/>
        </w:rPr>
        <w:br w:type="page"/>
      </w:r>
    </w:p>
    <w:p w:rsidR="00BC4D63" w:rsidRPr="00BC4D63" w:rsidRDefault="00BC4D63" w:rsidP="00BC4D63">
      <w:pPr>
        <w:numPr>
          <w:ilvl w:val="0"/>
          <w:numId w:val="8"/>
        </w:numPr>
        <w:jc w:val="center"/>
        <w:outlineLvl w:val="2"/>
        <w:rPr>
          <w:b/>
        </w:rPr>
      </w:pPr>
      <w:r w:rsidRPr="00BC4D63">
        <w:rPr>
          <w:b/>
        </w:rPr>
        <w:lastRenderedPageBreak/>
        <w:t>Требования к участникам аукциона в электронной форме</w:t>
      </w:r>
    </w:p>
    <w:tbl>
      <w:tblPr>
        <w:tblW w:w="977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8250"/>
      </w:tblGrid>
      <w:tr w:rsidR="008361AE" w:rsidRPr="00A310DB" w:rsidTr="004A4B4F">
        <w:trPr>
          <w:trHeight w:val="724"/>
        </w:trPr>
        <w:tc>
          <w:tcPr>
            <w:tcW w:w="1435" w:type="dxa"/>
            <w:shd w:val="clear" w:color="auto" w:fill="365F91" w:themeFill="accent1" w:themeFillShade="BF"/>
            <w:vAlign w:val="center"/>
          </w:tcPr>
          <w:bookmarkEnd w:id="24"/>
          <w:p w:rsidR="008361AE" w:rsidRPr="00233F01" w:rsidRDefault="009D1A5D" w:rsidP="004A4B4F">
            <w:pPr>
              <w:spacing w:after="0"/>
              <w:jc w:val="center"/>
              <w:rPr>
                <w:rFonts w:ascii="Arial" w:hAnsi="Arial" w:cs="Arial"/>
                <w:b/>
                <w:color w:val="FFFFFF"/>
                <w:sz w:val="20"/>
                <w:szCs w:val="20"/>
              </w:rPr>
            </w:pPr>
            <w:r>
              <w:rPr>
                <w:rFonts w:ascii="Arial" w:hAnsi="Arial" w:cs="Arial"/>
                <w:b/>
                <w:color w:val="FFFFFF"/>
                <w:sz w:val="20"/>
                <w:szCs w:val="20"/>
              </w:rPr>
              <w:t xml:space="preserve">24. </w:t>
            </w:r>
          </w:p>
        </w:tc>
        <w:tc>
          <w:tcPr>
            <w:tcW w:w="8339" w:type="dxa"/>
            <w:shd w:val="clear" w:color="auto" w:fill="365F91" w:themeFill="accent1" w:themeFillShade="BF"/>
            <w:vAlign w:val="center"/>
          </w:tcPr>
          <w:p w:rsidR="008361AE" w:rsidRPr="00233F01" w:rsidRDefault="008361AE" w:rsidP="001C0D72">
            <w:pPr>
              <w:spacing w:after="0"/>
              <w:jc w:val="center"/>
              <w:rPr>
                <w:rFonts w:ascii="Arial" w:hAnsi="Arial" w:cs="Arial"/>
                <w:b/>
                <w:color w:val="FFFFFF"/>
                <w:sz w:val="20"/>
                <w:szCs w:val="20"/>
              </w:rPr>
            </w:pPr>
            <w:r w:rsidRPr="00233F01">
              <w:rPr>
                <w:rFonts w:ascii="Arial" w:hAnsi="Arial" w:cs="Arial"/>
                <w:b/>
                <w:color w:val="FFFFFF"/>
                <w:sz w:val="20"/>
                <w:szCs w:val="20"/>
              </w:rPr>
              <w:t xml:space="preserve">Требование об отсутствии </w:t>
            </w:r>
            <w:r>
              <w:rPr>
                <w:rFonts w:ascii="Arial" w:hAnsi="Arial" w:cs="Arial"/>
                <w:b/>
                <w:color w:val="FFFFFF"/>
                <w:sz w:val="20"/>
                <w:szCs w:val="20"/>
              </w:rPr>
              <w:t>участника</w:t>
            </w:r>
            <w:r w:rsidR="0002556A">
              <w:rPr>
                <w:rFonts w:ascii="Arial" w:hAnsi="Arial" w:cs="Arial"/>
                <w:b/>
                <w:color w:val="FFFFFF"/>
                <w:sz w:val="20"/>
                <w:szCs w:val="20"/>
              </w:rPr>
              <w:t xml:space="preserve"> </w:t>
            </w:r>
            <w:r w:rsidRPr="00C60291">
              <w:rPr>
                <w:rFonts w:ascii="Arial" w:hAnsi="Arial" w:cs="Arial"/>
                <w:b/>
                <w:color w:val="FFFFFF"/>
                <w:sz w:val="20"/>
                <w:szCs w:val="20"/>
              </w:rPr>
              <w:t>аукциона в электронной форме</w:t>
            </w:r>
            <w:r w:rsidRPr="00233F01">
              <w:rPr>
                <w:rFonts w:ascii="Arial" w:hAnsi="Arial" w:cs="Arial"/>
                <w:b/>
                <w:color w:val="FFFFFF"/>
                <w:sz w:val="20"/>
                <w:szCs w:val="20"/>
              </w:rPr>
              <w:t xml:space="preserve"> в реестре недобросовестных поставщиков (подрядчиков, исполнителей)</w:t>
            </w:r>
          </w:p>
        </w:tc>
      </w:tr>
      <w:tr w:rsidR="008361AE" w:rsidRPr="00A310DB" w:rsidTr="00343BE0">
        <w:trPr>
          <w:trHeight w:val="60"/>
        </w:trPr>
        <w:tc>
          <w:tcPr>
            <w:tcW w:w="9774" w:type="dxa"/>
            <w:gridSpan w:val="2"/>
            <w:vAlign w:val="center"/>
          </w:tcPr>
          <w:tbl>
            <w:tblPr>
              <w:tblW w:w="9679" w:type="dxa"/>
              <w:tblLook w:val="0000" w:firstRow="0" w:lastRow="0" w:firstColumn="0" w:lastColumn="0" w:noHBand="0" w:noVBand="0"/>
            </w:tblPr>
            <w:tblGrid>
              <w:gridCol w:w="9679"/>
            </w:tblGrid>
            <w:tr w:rsidR="000C0EA5" w:rsidTr="000C0EA5">
              <w:trPr>
                <w:trHeight w:val="275"/>
              </w:trPr>
              <w:tc>
                <w:tcPr>
                  <w:tcW w:w="9679" w:type="dxa"/>
                </w:tcPr>
                <w:p w:rsidR="000C0EA5" w:rsidRDefault="008361AE" w:rsidP="005E368A">
                  <w:pPr>
                    <w:rPr>
                      <w:i/>
                      <w:color w:val="C00000"/>
                      <w:sz w:val="22"/>
                      <w:szCs w:val="22"/>
                    </w:rPr>
                  </w:pPr>
                  <w:r>
                    <w:tab/>
                  </w:r>
                  <w:r w:rsidRPr="009F1068">
                    <w:t xml:space="preserve">Заказчик </w:t>
                  </w:r>
                  <w:r w:rsidR="00CC2E6C" w:rsidRPr="009F1068">
                    <w:fldChar w:fldCharType="begin">
                      <w:ffData>
                        <w:name w:val=""/>
                        <w:enabled/>
                        <w:calcOnExit w:val="0"/>
                        <w:textInput>
                          <w:default w:val="установил"/>
                        </w:textInput>
                      </w:ffData>
                    </w:fldChar>
                  </w:r>
                  <w:r w:rsidRPr="009F1068">
                    <w:instrText xml:space="preserve"> FORMTEXT </w:instrText>
                  </w:r>
                  <w:r w:rsidR="00CC2E6C" w:rsidRPr="009F1068">
                    <w:fldChar w:fldCharType="separate"/>
                  </w:r>
                  <w:r w:rsidRPr="009F1068">
                    <w:t>установил</w:t>
                  </w:r>
                  <w:r w:rsidR="00CC2E6C" w:rsidRPr="009F1068">
                    <w:fldChar w:fldCharType="end"/>
                  </w:r>
                  <w:r w:rsidRPr="009F1068">
                    <w:t xml:space="preserve"> тре</w:t>
                  </w:r>
                  <w:r w:rsidR="005E368A" w:rsidRPr="009F1068">
                    <w:t>бование об отсутствии в реестре</w:t>
                  </w:r>
                  <w:r w:rsidRPr="009F1068">
                    <w:t xml:space="preserve"> недобросовестных поставщиков (подрядчиков,</w:t>
                  </w:r>
                  <w:r w:rsidR="003E0FC6">
                    <w:t xml:space="preserve"> исполнителей), предусмотренным</w:t>
                  </w:r>
                  <w:r w:rsidR="005E368A" w:rsidRPr="009F1068">
                    <w:t xml:space="preserve"> </w:t>
                  </w:r>
                  <w:r w:rsidRPr="009F1068">
                    <w:t>ст. 104 Федерального закона 44-ФЗ, информации об участнике аукциона в электронной форме - юридическом лице, в том числе информации об учредителях, о</w:t>
                  </w:r>
                  <w:r w:rsidR="007C62B3" w:rsidRPr="009F1068">
                    <w:t xml:space="preserve"> </w:t>
                  </w:r>
                  <w:r w:rsidRPr="009F1068">
                    <w:t>членах коллегиального исполнительного органа, лице, исполняющем функции единоличного исполнительного органа участника аукциона в электронной форме.</w:t>
                  </w:r>
                </w:p>
              </w:tc>
            </w:tr>
          </w:tbl>
          <w:p w:rsidR="008361AE" w:rsidRPr="00233F01" w:rsidRDefault="008361AE" w:rsidP="000C0EA5">
            <w:pPr>
              <w:spacing w:after="0"/>
            </w:pPr>
          </w:p>
        </w:tc>
      </w:tr>
      <w:tr w:rsidR="009A2B5A" w:rsidRPr="00A310DB" w:rsidTr="004A4B4F">
        <w:trPr>
          <w:trHeight w:val="481"/>
        </w:trPr>
        <w:tc>
          <w:tcPr>
            <w:tcW w:w="1435" w:type="dxa"/>
            <w:shd w:val="clear" w:color="auto" w:fill="365F91" w:themeFill="accent1" w:themeFillShade="BF"/>
            <w:vAlign w:val="center"/>
          </w:tcPr>
          <w:p w:rsidR="009A2B5A" w:rsidRPr="00A310DB" w:rsidRDefault="009D1A5D" w:rsidP="004A4B4F">
            <w:pPr>
              <w:spacing w:after="0"/>
              <w:jc w:val="center"/>
              <w:rPr>
                <w:rFonts w:ascii="Arial" w:hAnsi="Arial" w:cs="Arial"/>
                <w:b/>
                <w:color w:val="FFFFFF"/>
                <w:sz w:val="20"/>
                <w:szCs w:val="20"/>
              </w:rPr>
            </w:pPr>
            <w:r>
              <w:rPr>
                <w:rFonts w:ascii="Arial" w:hAnsi="Arial" w:cs="Arial"/>
                <w:b/>
                <w:color w:val="FFFFFF"/>
                <w:sz w:val="20"/>
                <w:szCs w:val="20"/>
              </w:rPr>
              <w:t xml:space="preserve">25. </w:t>
            </w:r>
          </w:p>
        </w:tc>
        <w:tc>
          <w:tcPr>
            <w:tcW w:w="8339" w:type="dxa"/>
            <w:shd w:val="clear" w:color="auto" w:fill="365F91" w:themeFill="accent1" w:themeFillShade="BF"/>
            <w:vAlign w:val="center"/>
          </w:tcPr>
          <w:p w:rsidR="009A2B5A" w:rsidRPr="00A310DB" w:rsidRDefault="009A2B5A" w:rsidP="001C0D72">
            <w:pPr>
              <w:spacing w:after="0"/>
              <w:jc w:val="center"/>
              <w:rPr>
                <w:rFonts w:ascii="Arial" w:hAnsi="Arial" w:cs="Arial"/>
                <w:b/>
                <w:color w:val="FFFFFF"/>
                <w:sz w:val="20"/>
                <w:szCs w:val="20"/>
              </w:rPr>
            </w:pPr>
            <w:r>
              <w:rPr>
                <w:rFonts w:ascii="Arial" w:hAnsi="Arial" w:cs="Arial"/>
                <w:b/>
                <w:color w:val="FFFFFF"/>
                <w:sz w:val="20"/>
                <w:szCs w:val="20"/>
              </w:rPr>
              <w:t>Единые</w:t>
            </w:r>
            <w:r w:rsidRPr="00A310DB">
              <w:rPr>
                <w:rFonts w:ascii="Arial" w:hAnsi="Arial" w:cs="Arial"/>
                <w:b/>
                <w:color w:val="FFFFFF"/>
                <w:sz w:val="20"/>
                <w:szCs w:val="20"/>
              </w:rPr>
              <w:t xml:space="preserve"> требования к участникам </w:t>
            </w:r>
            <w:r w:rsidRPr="00C60291">
              <w:rPr>
                <w:rFonts w:ascii="Arial" w:hAnsi="Arial" w:cs="Arial"/>
                <w:b/>
                <w:color w:val="FFFFFF"/>
                <w:sz w:val="20"/>
                <w:szCs w:val="20"/>
              </w:rPr>
              <w:t>аукциона в электронной форме</w:t>
            </w:r>
          </w:p>
        </w:tc>
      </w:tr>
      <w:tr w:rsidR="004A4B4F" w:rsidRPr="00A310DB" w:rsidTr="004A4B4F">
        <w:trPr>
          <w:trHeight w:val="481"/>
        </w:trPr>
        <w:tc>
          <w:tcPr>
            <w:tcW w:w="9774" w:type="dxa"/>
            <w:gridSpan w:val="2"/>
            <w:shd w:val="clear" w:color="auto" w:fill="FFFFFF" w:themeFill="background1"/>
            <w:vAlign w:val="center"/>
          </w:tcPr>
          <w:p w:rsidR="004A4B4F" w:rsidRDefault="004A4B4F" w:rsidP="001C0D72">
            <w:pPr>
              <w:spacing w:after="0"/>
              <w:jc w:val="center"/>
              <w:rPr>
                <w:rFonts w:ascii="Arial" w:hAnsi="Arial" w:cs="Arial"/>
                <w:b/>
                <w:color w:val="FFFFFF"/>
                <w:sz w:val="20"/>
                <w:szCs w:val="20"/>
              </w:rPr>
            </w:pPr>
          </w:p>
          <w:p w:rsidR="004A4B4F" w:rsidRPr="004A4B4F" w:rsidRDefault="004A4B4F" w:rsidP="004A4B4F">
            <w:pPr>
              <w:keepNext/>
              <w:spacing w:before="240" w:after="0"/>
              <w:ind w:left="720"/>
              <w:outlineLvl w:val="2"/>
            </w:pPr>
            <w:r w:rsidRPr="004A4B4F">
              <w:t xml:space="preserve">В настоящем аукционе в электронной форме, может принять участие </w:t>
            </w:r>
          </w:p>
          <w:p w:rsidR="004A4B4F" w:rsidRPr="004A4B4F" w:rsidRDefault="004A4B4F" w:rsidP="004A4B4F">
            <w:pPr>
              <w:widowControl w:val="0"/>
              <w:autoSpaceDE w:val="0"/>
              <w:autoSpaceDN w:val="0"/>
              <w:adjustRightInd w:val="0"/>
              <w:spacing w:after="0"/>
              <w:textAlignment w:val="baseline"/>
            </w:pPr>
            <w:proofErr w:type="gramStart"/>
            <w:r w:rsidRPr="004A4B4F">
              <w:rPr>
                <w:szCs w:val="20"/>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4A4B4F">
              <w:rPr>
                <w:szCs w:val="20"/>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Pr="004A4B4F">
              <w:tab/>
            </w:r>
          </w:p>
          <w:p w:rsidR="004A4B4F" w:rsidRDefault="004A4B4F" w:rsidP="004A4B4F">
            <w:pPr>
              <w:widowControl w:val="0"/>
              <w:autoSpaceDE w:val="0"/>
              <w:autoSpaceDN w:val="0"/>
              <w:adjustRightInd w:val="0"/>
              <w:spacing w:after="0"/>
              <w:textAlignment w:val="baseline"/>
            </w:pPr>
            <w:r w:rsidRPr="004A4B4F">
              <w:tab/>
            </w:r>
            <w:proofErr w:type="gramStart"/>
            <w:r w:rsidRPr="004A4B4F">
              <w:t>Для обеспечения доступа к участию в настоящем аукционе в электронной форме частник аукциона в электронной форме</w:t>
            </w:r>
            <w:proofErr w:type="gramEnd"/>
            <w:r w:rsidRPr="004A4B4F">
              <w:t xml:space="preserve"> должен получить аккредитацию, которую осуществляет оператор электронной площадки, указанный в </w:t>
            </w:r>
            <w:r w:rsidRPr="004A4B4F">
              <w:rPr>
                <w:highlight w:val="green"/>
              </w:rPr>
              <w:t>п. 3</w:t>
            </w:r>
            <w:r w:rsidRPr="004A4B4F">
              <w:t xml:space="preserve">  в части I. «СВЕДЕНИЯ О ПРОВОДИМОМ АУКЦИОНЕ В ЭЛЕКТРОННОЙ ФОРМЕ» настоящей документации об аукционе, а также иметь в наличии на счете участника аукциона в электронной форме, открытом для проведения операций по обеспечению участия в аукционах, денежные средства в размере не менее</w:t>
            </w:r>
            <w:proofErr w:type="gramStart"/>
            <w:r w:rsidRPr="004A4B4F">
              <w:t>,</w:t>
            </w:r>
            <w:proofErr w:type="gramEnd"/>
            <w:r w:rsidRPr="004A4B4F">
              <w:t xml:space="preserve"> чем размер обеспечения заявки на участие в аукционе, предусмотренный настоящей документацией об аукционе.</w:t>
            </w:r>
          </w:p>
          <w:p w:rsidR="004A4B4F" w:rsidRPr="00347576" w:rsidRDefault="004A4B4F" w:rsidP="004A4B4F">
            <w:pPr>
              <w:spacing w:after="0"/>
            </w:pPr>
            <w:r w:rsidRPr="00347576">
              <w:t xml:space="preserve">Заказчиком установлены следующие </w:t>
            </w:r>
            <w:r w:rsidRPr="00D44BCA">
              <w:rPr>
                <w:shd w:val="clear" w:color="auto" w:fill="D6E3BC" w:themeFill="accent3" w:themeFillTint="66"/>
              </w:rPr>
              <w:t>единые</w:t>
            </w:r>
            <w:r w:rsidRPr="00347576">
              <w:t xml:space="preserve"> требования к участникам аукциона в электронной форме:</w:t>
            </w:r>
          </w:p>
          <w:p w:rsidR="004A4B4F" w:rsidRPr="00413B37" w:rsidRDefault="004A4B4F" w:rsidP="00413B37">
            <w:pPr>
              <w:pStyle w:val="4"/>
              <w:shd w:val="clear" w:color="auto" w:fill="FFFFFF" w:themeFill="background1"/>
              <w:spacing w:before="0" w:after="0"/>
              <w:rPr>
                <w:rFonts w:ascii="Times New Roman" w:hAnsi="Times New Roman" w:cs="Times New Roman"/>
                <w:i/>
                <w:color w:val="C00000"/>
              </w:rPr>
            </w:pPr>
            <w:r w:rsidRPr="00347576">
              <w:rPr>
                <w:rFonts w:ascii="Times New Roman" w:hAnsi="Times New Roman" w:cs="Times New Roman"/>
              </w:rPr>
              <w:tab/>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предметом контракта:</w:t>
            </w:r>
            <w:r w:rsidRPr="00347576">
              <w:rPr>
                <w:rFonts w:ascii="Times New Roman" w:hAnsi="Times New Roman" w:cs="Times New Roman"/>
                <w:i/>
                <w:color w:val="C00000"/>
              </w:rPr>
              <w:t xml:space="preserve"> </w:t>
            </w:r>
            <w:r>
              <w:rPr>
                <w:rFonts w:ascii="Times New Roman" w:hAnsi="Times New Roman" w:cs="Times New Roman"/>
                <w:i/>
                <w:color w:val="C00000"/>
              </w:rPr>
              <w:fldChar w:fldCharType="begin">
                <w:ffData>
                  <w:name w:val=""/>
                  <w:enabled/>
                  <w:calcOnExit w:val="0"/>
                  <w:textInput>
                    <w:default w:val="требования не установлены"/>
                  </w:textInput>
                </w:ffData>
              </w:fldChar>
            </w:r>
            <w:r>
              <w:rPr>
                <w:rFonts w:ascii="Times New Roman" w:hAnsi="Times New Roman" w:cs="Times New Roman"/>
                <w:i/>
                <w:color w:val="C00000"/>
              </w:rPr>
              <w:instrText xml:space="preserve"> FORMTEXT </w:instrText>
            </w:r>
            <w:r>
              <w:rPr>
                <w:rFonts w:ascii="Times New Roman" w:hAnsi="Times New Roman" w:cs="Times New Roman"/>
                <w:i/>
                <w:color w:val="C00000"/>
              </w:rPr>
            </w:r>
            <w:r>
              <w:rPr>
                <w:rFonts w:ascii="Times New Roman" w:hAnsi="Times New Roman" w:cs="Times New Roman"/>
                <w:i/>
                <w:color w:val="C00000"/>
              </w:rPr>
              <w:fldChar w:fldCharType="separate"/>
            </w:r>
            <w:r>
              <w:rPr>
                <w:rFonts w:ascii="Times New Roman" w:hAnsi="Times New Roman" w:cs="Times New Roman"/>
                <w:i/>
                <w:noProof/>
                <w:color w:val="C00000"/>
              </w:rPr>
              <w:t>требования не установлены</w:t>
            </w:r>
            <w:r>
              <w:rPr>
                <w:rFonts w:ascii="Times New Roman" w:hAnsi="Times New Roman" w:cs="Times New Roman"/>
                <w:i/>
                <w:color w:val="C00000"/>
              </w:rPr>
              <w:fldChar w:fldCharType="end"/>
            </w:r>
            <w:r>
              <w:rPr>
                <w:rFonts w:ascii="Times New Roman" w:hAnsi="Times New Roman" w:cs="Times New Roman"/>
                <w:i/>
                <w:color w:val="C00000"/>
              </w:rPr>
              <w:t>.</w:t>
            </w:r>
          </w:p>
          <w:p w:rsidR="004A4B4F" w:rsidRPr="00347576" w:rsidRDefault="004A4B4F" w:rsidP="004A4B4F">
            <w:pPr>
              <w:pStyle w:val="4"/>
              <w:spacing w:before="0" w:after="0"/>
              <w:rPr>
                <w:rFonts w:ascii="Times New Roman" w:hAnsi="Times New Roman" w:cs="Times New Roman"/>
              </w:rPr>
            </w:pPr>
            <w:r w:rsidRPr="00347576">
              <w:rPr>
                <w:rFonts w:ascii="Times New Roman" w:hAnsi="Times New Roman" w:cs="Times New Roman"/>
              </w:rPr>
              <w:tab/>
              <w:t xml:space="preserve">2) </w:t>
            </w:r>
            <w:proofErr w:type="spellStart"/>
            <w:r w:rsidRPr="00347576">
              <w:rPr>
                <w:rFonts w:ascii="Times New Roman" w:hAnsi="Times New Roman" w:cs="Times New Roman"/>
              </w:rPr>
              <w:t>непроведение</w:t>
            </w:r>
            <w:proofErr w:type="spellEnd"/>
            <w:r w:rsidRPr="00347576">
              <w:rPr>
                <w:rFonts w:ascii="Times New Roman" w:hAnsi="Times New Roman" w:cs="Times New Roman"/>
              </w:rPr>
              <w:t xml:space="preserve"> ликвидации участника аукциона в электронной форме - юридического лица и отсутствие решения арбитражного суда о признании участника аукциона в электронной форме - юридического лица или индивидуального предпринимателя несостоятельным (банкротом) и об открытии конкурсного производства;</w:t>
            </w:r>
          </w:p>
          <w:p w:rsidR="004A4B4F" w:rsidRDefault="004A4B4F" w:rsidP="004A4B4F">
            <w:pPr>
              <w:pStyle w:val="4"/>
              <w:spacing w:before="0" w:after="0"/>
              <w:rPr>
                <w:b/>
                <w:color w:val="FFFFFF"/>
                <w:sz w:val="20"/>
                <w:szCs w:val="20"/>
              </w:rPr>
            </w:pPr>
            <w:r w:rsidRPr="00347576">
              <w:rPr>
                <w:rFonts w:ascii="Times New Roman" w:hAnsi="Times New Roman" w:cs="Times New Roman"/>
              </w:rPr>
              <w:tab/>
              <w:t xml:space="preserve">3) </w:t>
            </w:r>
            <w:proofErr w:type="spellStart"/>
            <w:r w:rsidRPr="00347576">
              <w:rPr>
                <w:rFonts w:ascii="Times New Roman" w:hAnsi="Times New Roman" w:cs="Times New Roman"/>
              </w:rPr>
              <w:t>неприостановление</w:t>
            </w:r>
            <w:proofErr w:type="spellEnd"/>
            <w:r w:rsidRPr="00347576">
              <w:rPr>
                <w:rFonts w:ascii="Times New Roman" w:hAnsi="Times New Roman" w:cs="Times New Roman"/>
              </w:rPr>
              <w:t xml:space="preserve"> деятельности участника аукциона в электронной форме в порядке, установленном Кодексом Российской Федерации об административных правонарушениях, на дату подачи заявки на участие в закупке;</w:t>
            </w:r>
          </w:p>
        </w:tc>
      </w:tr>
      <w:tr w:rsidR="009A2B5A" w:rsidRPr="00A310DB" w:rsidTr="00343BE0">
        <w:trPr>
          <w:trHeight w:val="7414"/>
        </w:trPr>
        <w:tc>
          <w:tcPr>
            <w:tcW w:w="9774" w:type="dxa"/>
            <w:gridSpan w:val="2"/>
            <w:vAlign w:val="center"/>
          </w:tcPr>
          <w:p w:rsidR="009A2B5A" w:rsidRPr="00347576" w:rsidRDefault="009A2B5A" w:rsidP="004A4B4F">
            <w:pPr>
              <w:spacing w:after="0"/>
            </w:pPr>
            <w:r w:rsidRPr="00347576">
              <w:lastRenderedPageBreak/>
              <w:tab/>
            </w:r>
          </w:p>
          <w:p w:rsidR="009A2B5A" w:rsidRPr="00347576" w:rsidRDefault="009A2B5A" w:rsidP="001C0D72">
            <w:pPr>
              <w:pStyle w:val="4"/>
              <w:spacing w:before="0" w:after="0"/>
              <w:rPr>
                <w:rFonts w:ascii="Times New Roman" w:hAnsi="Times New Roman" w:cs="Times New Roman"/>
              </w:rPr>
            </w:pPr>
            <w:r w:rsidRPr="00347576">
              <w:rPr>
                <w:rFonts w:ascii="Times New Roman" w:hAnsi="Times New Roman" w:cs="Times New Roman"/>
              </w:rPr>
              <w:tab/>
            </w:r>
            <w:proofErr w:type="gramStart"/>
            <w:r w:rsidR="008361AE" w:rsidRPr="00347576">
              <w:rPr>
                <w:rFonts w:ascii="Times New Roman" w:hAnsi="Times New Roman" w:cs="Times New Roman"/>
              </w:rPr>
              <w:t>4</w:t>
            </w:r>
            <w:r w:rsidRPr="00347576">
              <w:rPr>
                <w:rFonts w:ascii="Times New Roman" w:hAnsi="Times New Roman" w:cs="Times New Roman"/>
              </w:rPr>
              <w:t>) отсутствие у участника аукциона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w:t>
            </w:r>
            <w:proofErr w:type="gramEnd"/>
            <w:r w:rsidRPr="00347576">
              <w:rPr>
                <w:rFonts w:ascii="Times New Roman" w:hAnsi="Times New Roman" w:cs="Times New Roman"/>
              </w:rPr>
              <w:t xml:space="preserve"> суда о признании обязанности </w:t>
            </w:r>
            <w:proofErr w:type="gramStart"/>
            <w:r w:rsidRPr="00347576">
              <w:rPr>
                <w:rFonts w:ascii="Times New Roman" w:hAnsi="Times New Roman" w:cs="Times New Roman"/>
              </w:rPr>
              <w:t>заявителя</w:t>
            </w:r>
            <w:proofErr w:type="gramEnd"/>
            <w:r w:rsidRPr="00347576">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в электронной форме, по данным бухгалтерской отчетности за последний отчетный период. Участник аукциона в электронной форме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7576">
              <w:rPr>
                <w:rFonts w:ascii="Times New Roman" w:hAnsi="Times New Roman" w:cs="Times New Roman"/>
              </w:rPr>
              <w:t>указанных</w:t>
            </w:r>
            <w:proofErr w:type="gramEnd"/>
            <w:r w:rsidRPr="00347576">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2B5A" w:rsidRPr="00347576" w:rsidRDefault="009A2B5A" w:rsidP="001C0D72">
            <w:pPr>
              <w:pStyle w:val="4"/>
              <w:spacing w:before="0" w:after="0"/>
              <w:rPr>
                <w:rFonts w:ascii="Times New Roman" w:hAnsi="Times New Roman" w:cs="Times New Roman"/>
              </w:rPr>
            </w:pPr>
            <w:r w:rsidRPr="00347576">
              <w:rPr>
                <w:rFonts w:ascii="Times New Roman" w:hAnsi="Times New Roman" w:cs="Times New Roman"/>
              </w:rPr>
              <w:tab/>
            </w:r>
            <w:proofErr w:type="gramStart"/>
            <w:r w:rsidR="008361AE" w:rsidRPr="00347576">
              <w:rPr>
                <w:rFonts w:ascii="Times New Roman" w:hAnsi="Times New Roman" w:cs="Times New Roman"/>
              </w:rPr>
              <w:t>5</w:t>
            </w:r>
            <w:r w:rsidRPr="00347576">
              <w:rPr>
                <w:rFonts w:ascii="Times New Roman" w:hAnsi="Times New Roman" w:cs="Times New Roman"/>
              </w:rPr>
              <w:t>) отсутствие у участника аукциона в электронной форме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347576">
              <w:rPr>
                <w:rFonts w:ascii="Times New Roman" w:hAnsi="Times New Roman" w:cs="Times New Roman"/>
              </w:rPr>
              <w:t xml:space="preserve">, которые связаны с поставкой товара, выполнением работы, оказанием услуги, </w:t>
            </w:r>
            <w:proofErr w:type="gramStart"/>
            <w:r w:rsidRPr="00347576">
              <w:rPr>
                <w:rFonts w:ascii="Times New Roman" w:hAnsi="Times New Roman" w:cs="Times New Roman"/>
              </w:rPr>
              <w:t>являющихся</w:t>
            </w:r>
            <w:proofErr w:type="gramEnd"/>
            <w:r w:rsidRPr="00347576">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9A2B5A" w:rsidRDefault="009A2B5A" w:rsidP="001C0D72">
            <w:pPr>
              <w:autoSpaceDE w:val="0"/>
              <w:autoSpaceDN w:val="0"/>
              <w:adjustRightInd w:val="0"/>
              <w:spacing w:after="0"/>
            </w:pPr>
            <w:r w:rsidRPr="00347576">
              <w:tab/>
            </w:r>
            <w:proofErr w:type="gramStart"/>
            <w:r w:rsidR="008361AE" w:rsidRPr="00347576">
              <w:t>6</w:t>
            </w:r>
            <w:r w:rsidRPr="00347576">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A01748">
              <w:t xml:space="preserve"> </w:t>
            </w:r>
            <w:proofErr w:type="gramStart"/>
            <w:r w:rsidRPr="00347576">
              <w:t xml:space="preserve">унитарного предприятия либо иными органами управления юридических лиц-участников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7576">
              <w:t>неполнородными</w:t>
            </w:r>
            <w:proofErr w:type="spellEnd"/>
            <w:r w:rsidRPr="00347576">
              <w:t xml:space="preserve"> (имеющими общих отца или мать) братьями и сестрами), усыновителями или усыновленными указанных физических лиц.</w:t>
            </w:r>
            <w:proofErr w:type="gramEnd"/>
            <w:r w:rsidRPr="0034757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A6A" w:rsidRPr="00347576" w:rsidRDefault="00D44A6A" w:rsidP="001C0D72">
            <w:pPr>
              <w:autoSpaceDE w:val="0"/>
              <w:autoSpaceDN w:val="0"/>
              <w:adjustRightInd w:val="0"/>
              <w:spacing w:after="0"/>
            </w:pPr>
            <w:r>
              <w:tab/>
            </w:r>
            <w:r w:rsidRPr="007826E4">
              <w:rPr>
                <w:shd w:val="clear" w:color="auto" w:fill="FFFFFF" w:themeFill="background1"/>
              </w:rPr>
              <w:t>7) участник закупки не является офшорной компанией</w:t>
            </w:r>
            <w:r w:rsidR="00951B98">
              <w:rPr>
                <w:shd w:val="clear" w:color="auto" w:fill="FFFFFF" w:themeFill="background1"/>
              </w:rPr>
              <w:t>.</w:t>
            </w:r>
          </w:p>
          <w:tbl>
            <w:tblPr>
              <w:tblW w:w="9517" w:type="dxa"/>
              <w:tblLook w:val="0000" w:firstRow="0" w:lastRow="0" w:firstColumn="0" w:lastColumn="0" w:noHBand="0" w:noVBand="0"/>
            </w:tblPr>
            <w:tblGrid>
              <w:gridCol w:w="9517"/>
            </w:tblGrid>
            <w:tr w:rsidR="00E77DE5" w:rsidTr="00E77DE5">
              <w:trPr>
                <w:trHeight w:val="1690"/>
              </w:trPr>
              <w:tc>
                <w:tcPr>
                  <w:tcW w:w="9517" w:type="dxa"/>
                </w:tcPr>
                <w:p w:rsidR="00E77DE5" w:rsidRPr="00D43EFF" w:rsidRDefault="00C863B2" w:rsidP="00E77DE5">
                  <w:pPr>
                    <w:spacing w:after="0"/>
                    <w:rPr>
                      <w:i/>
                      <w:color w:val="C00000"/>
                      <w:sz w:val="22"/>
                      <w:szCs w:val="22"/>
                    </w:rPr>
                  </w:pPr>
                  <w:r>
                    <w:rPr>
                      <w:i/>
                      <w:color w:val="C00000"/>
                      <w:sz w:val="22"/>
                      <w:szCs w:val="22"/>
                    </w:rPr>
                    <w:t xml:space="preserve">          8)</w:t>
                  </w:r>
                  <w:r w:rsidR="00E77DE5" w:rsidRPr="00D43EFF">
                    <w:rPr>
                      <w:i/>
                      <w:color w:val="C00000"/>
                      <w:sz w:val="22"/>
                      <w:szCs w:val="22"/>
                    </w:rPr>
                    <w:t xml:space="preserve">Примечание: </w:t>
                  </w:r>
                </w:p>
                <w:p w:rsidR="00623039" w:rsidRDefault="00E77DE5" w:rsidP="00623039">
                  <w:pPr>
                    <w:spacing w:after="0"/>
                    <w:rPr>
                      <w:i/>
                      <w:color w:val="C00000"/>
                    </w:rPr>
                  </w:pPr>
                  <w:r w:rsidRPr="00D43EFF">
                    <w:rPr>
                      <w:i/>
                      <w:color w:val="C00000"/>
                      <w:sz w:val="22"/>
                      <w:szCs w:val="22"/>
                    </w:rPr>
                    <w:tab/>
                    <w:t xml:space="preserve">В случае если связи с исполнением контракта заказчик приобретает </w:t>
                  </w:r>
                  <w:r w:rsidR="00623039">
                    <w:rPr>
                      <w:i/>
                      <w:color w:val="C00000"/>
                      <w:sz w:val="22"/>
                      <w:szCs w:val="22"/>
                    </w:rPr>
                    <w:t xml:space="preserve">исключительные </w:t>
                  </w:r>
                  <w:r w:rsidRPr="00D43EFF">
                    <w:rPr>
                      <w:i/>
                      <w:color w:val="C00000"/>
                      <w:sz w:val="22"/>
                      <w:szCs w:val="22"/>
                    </w:rPr>
                    <w:t>права на результаты</w:t>
                  </w:r>
                  <w:r w:rsidR="00623039">
                    <w:rPr>
                      <w:i/>
                      <w:color w:val="C00000"/>
                      <w:sz w:val="22"/>
                      <w:szCs w:val="22"/>
                    </w:rPr>
                    <w:t xml:space="preserve"> интеллектуальной деятельности</w:t>
                  </w:r>
                  <w:r w:rsidRPr="00D43EFF">
                    <w:rPr>
                      <w:i/>
                      <w:color w:val="C00000"/>
                      <w:sz w:val="22"/>
                      <w:szCs w:val="22"/>
                    </w:rPr>
                    <w:t>,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заказчик обязан установить</w:t>
                  </w:r>
                  <w:r w:rsidR="00623039">
                    <w:rPr>
                      <w:i/>
                      <w:color w:val="C00000"/>
                      <w:sz w:val="22"/>
                      <w:szCs w:val="22"/>
                    </w:rPr>
                    <w:t xml:space="preserve"> требование</w:t>
                  </w:r>
                  <w:r w:rsidRPr="00D43EFF">
                    <w:rPr>
                      <w:i/>
                      <w:color w:val="C00000"/>
                      <w:sz w:val="22"/>
                      <w:szCs w:val="22"/>
                    </w:rPr>
                    <w:t xml:space="preserve"> обладания участником закупки исключительными правами на результаты интеллектуальной деятельности</w:t>
                  </w:r>
                  <w:r w:rsidRPr="00D43EFF">
                    <w:rPr>
                      <w:color w:val="FF0000"/>
                      <w:sz w:val="22"/>
                      <w:szCs w:val="22"/>
                    </w:rPr>
                    <w:t>.</w:t>
                  </w:r>
                </w:p>
              </w:tc>
            </w:tr>
          </w:tbl>
          <w:p w:rsidR="009A2B5A" w:rsidRPr="00E77DE5" w:rsidRDefault="009A2B5A" w:rsidP="001C0D72">
            <w:pPr>
              <w:spacing w:after="0"/>
              <w:rPr>
                <w:color w:val="FF0000"/>
              </w:rPr>
            </w:pPr>
          </w:p>
        </w:tc>
      </w:tr>
    </w:tbl>
    <w:p w:rsidR="002C3A9A" w:rsidRDefault="002C3A9A" w:rsidP="001C0D72">
      <w:pPr>
        <w:pStyle w:val="ConsPlusNormal"/>
        <w:widowControl/>
        <w:tabs>
          <w:tab w:val="left" w:pos="360"/>
        </w:tabs>
        <w:ind w:left="720" w:firstLine="0"/>
        <w:outlineLvl w:val="2"/>
        <w:rPr>
          <w:rFonts w:ascii="Times New Roman" w:hAnsi="Times New Roman"/>
          <w:b/>
          <w:bCs/>
          <w:sz w:val="24"/>
          <w:szCs w:val="24"/>
        </w:rPr>
      </w:pPr>
      <w:bookmarkStart w:id="25" w:name="_Ref166267388"/>
      <w:bookmarkStart w:id="26" w:name="_Ref166267499"/>
      <w:bookmarkStart w:id="27" w:name="_Ref166312503"/>
      <w:bookmarkStart w:id="28" w:name="_Ref166313061"/>
      <w:bookmarkStart w:id="29" w:name="_Ref166314817"/>
      <w:bookmarkStart w:id="30" w:name="_Ref166315159"/>
      <w:bookmarkStart w:id="31" w:name="_Ref166315233"/>
      <w:bookmarkStart w:id="32" w:name="_Ref166315600"/>
      <w:bookmarkEnd w:id="25"/>
      <w:bookmarkEnd w:id="26"/>
      <w:bookmarkEnd w:id="27"/>
      <w:bookmarkEnd w:id="28"/>
      <w:bookmarkEnd w:id="29"/>
      <w:bookmarkEnd w:id="30"/>
      <w:bookmarkEnd w:id="31"/>
      <w:bookmarkEnd w:id="32"/>
    </w:p>
    <w:p w:rsidR="004A4B4F" w:rsidRDefault="004A4B4F">
      <w:pPr>
        <w:spacing w:after="0"/>
        <w:jc w:val="left"/>
        <w:rPr>
          <w:b/>
          <w:bCs/>
        </w:rPr>
      </w:pPr>
      <w:r>
        <w:rPr>
          <w:b/>
          <w:bCs/>
        </w:rPr>
        <w:br w:type="page"/>
      </w:r>
    </w:p>
    <w:p w:rsidR="009A2B5A" w:rsidRDefault="009A2B5A" w:rsidP="001C0D72">
      <w:pPr>
        <w:pStyle w:val="ConsPlusNormal"/>
        <w:widowControl/>
        <w:numPr>
          <w:ilvl w:val="0"/>
          <w:numId w:val="7"/>
        </w:numPr>
        <w:tabs>
          <w:tab w:val="left" w:pos="360"/>
        </w:tabs>
        <w:jc w:val="center"/>
        <w:outlineLvl w:val="2"/>
        <w:rPr>
          <w:rFonts w:ascii="Times New Roman" w:hAnsi="Times New Roman"/>
          <w:b/>
          <w:bCs/>
          <w:sz w:val="24"/>
          <w:szCs w:val="24"/>
        </w:rPr>
      </w:pPr>
      <w:r w:rsidRPr="009B5535">
        <w:rPr>
          <w:rFonts w:ascii="Times New Roman" w:hAnsi="Times New Roman"/>
          <w:b/>
          <w:bCs/>
          <w:sz w:val="24"/>
          <w:szCs w:val="24"/>
        </w:rPr>
        <w:lastRenderedPageBreak/>
        <w:t>Порядок под</w:t>
      </w:r>
      <w:r w:rsidR="00233F36">
        <w:rPr>
          <w:rFonts w:ascii="Times New Roman" w:hAnsi="Times New Roman"/>
          <w:b/>
          <w:bCs/>
          <w:sz w:val="24"/>
          <w:szCs w:val="24"/>
        </w:rPr>
        <w:t>ачи заявок на участие в аукционе</w:t>
      </w:r>
      <w:r w:rsidRPr="009B5535">
        <w:rPr>
          <w:rFonts w:ascii="Times New Roman" w:hAnsi="Times New Roman"/>
          <w:b/>
          <w:bCs/>
          <w:sz w:val="24"/>
          <w:szCs w:val="24"/>
        </w:rPr>
        <w:t xml:space="preserve"> в электронной форме</w:t>
      </w:r>
    </w:p>
    <w:p w:rsidR="00E77DE5" w:rsidRDefault="00E77DE5" w:rsidP="00E77DE5">
      <w:pPr>
        <w:pStyle w:val="ConsPlusNormal"/>
        <w:widowControl/>
        <w:tabs>
          <w:tab w:val="left" w:pos="360"/>
        </w:tabs>
        <w:ind w:left="720" w:firstLine="0"/>
        <w:outlineLvl w:val="2"/>
        <w:rPr>
          <w:rFonts w:ascii="Times New Roman" w:hAnsi="Times New Roman"/>
          <w:b/>
          <w:bCs/>
          <w:sz w:val="24"/>
          <w:szCs w:val="24"/>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98"/>
        <w:gridCol w:w="8356"/>
      </w:tblGrid>
      <w:tr w:rsidR="00E77DE5" w:rsidRPr="00A310DB" w:rsidTr="00343BE0">
        <w:trPr>
          <w:trHeight w:val="830"/>
        </w:trPr>
        <w:tc>
          <w:tcPr>
            <w:tcW w:w="1320" w:type="dxa"/>
            <w:shd w:val="clear" w:color="auto" w:fill="365F91" w:themeFill="accent1" w:themeFillShade="BF"/>
            <w:vAlign w:val="center"/>
          </w:tcPr>
          <w:p w:rsidR="00E77DE5" w:rsidRPr="00A310DB" w:rsidRDefault="004A4B4F" w:rsidP="004A4B4F">
            <w:pPr>
              <w:spacing w:after="0"/>
              <w:jc w:val="center"/>
              <w:rPr>
                <w:rFonts w:ascii="Arial" w:hAnsi="Arial" w:cs="Arial"/>
                <w:b/>
                <w:color w:val="FFFFFF"/>
                <w:sz w:val="20"/>
                <w:szCs w:val="20"/>
              </w:rPr>
            </w:pPr>
            <w:r>
              <w:rPr>
                <w:rFonts w:ascii="Arial" w:hAnsi="Arial" w:cs="Arial"/>
                <w:b/>
                <w:color w:val="FFFFFF"/>
                <w:sz w:val="20"/>
                <w:szCs w:val="20"/>
              </w:rPr>
              <w:t xml:space="preserve">26. </w:t>
            </w:r>
          </w:p>
        </w:tc>
        <w:tc>
          <w:tcPr>
            <w:tcW w:w="8454" w:type="dxa"/>
            <w:gridSpan w:val="2"/>
            <w:shd w:val="clear" w:color="auto" w:fill="365F91" w:themeFill="accent1" w:themeFillShade="BF"/>
            <w:vAlign w:val="center"/>
          </w:tcPr>
          <w:p w:rsidR="00E77DE5" w:rsidRPr="00A310DB" w:rsidRDefault="00E77DE5" w:rsidP="00F272AD">
            <w:pPr>
              <w:spacing w:after="0"/>
              <w:jc w:val="center"/>
              <w:rPr>
                <w:rFonts w:ascii="Arial" w:hAnsi="Arial" w:cs="Arial"/>
                <w:b/>
                <w:color w:val="FFFFFF"/>
                <w:sz w:val="20"/>
                <w:szCs w:val="20"/>
              </w:rPr>
            </w:pPr>
            <w:r>
              <w:rPr>
                <w:rFonts w:ascii="Arial" w:hAnsi="Arial" w:cs="Arial"/>
                <w:b/>
                <w:color w:val="FFFFFF"/>
                <w:sz w:val="20"/>
                <w:szCs w:val="20"/>
              </w:rPr>
              <w:t>Подача заявки на участие в аукционе в электронной форме, т</w:t>
            </w:r>
            <w:r w:rsidRPr="00A310DB">
              <w:rPr>
                <w:rFonts w:ascii="Arial" w:hAnsi="Arial" w:cs="Arial"/>
                <w:b/>
                <w:color w:val="FFFFFF"/>
                <w:sz w:val="20"/>
                <w:szCs w:val="20"/>
              </w:rPr>
              <w:t xml:space="preserve">ребования к содержанию и составу заявки на участие </w:t>
            </w:r>
            <w:r>
              <w:rPr>
                <w:rFonts w:ascii="Arial" w:hAnsi="Arial" w:cs="Arial"/>
                <w:b/>
                <w:color w:val="FFFFFF"/>
                <w:sz w:val="20"/>
                <w:szCs w:val="20"/>
              </w:rPr>
              <w:t xml:space="preserve">в </w:t>
            </w:r>
            <w:r w:rsidRPr="00A310DB">
              <w:rPr>
                <w:rFonts w:ascii="Arial" w:hAnsi="Arial" w:cs="Arial"/>
                <w:b/>
                <w:color w:val="FFFFFF"/>
                <w:sz w:val="20"/>
                <w:szCs w:val="20"/>
              </w:rPr>
              <w:t xml:space="preserve">аукционе в электронной форме, подаваемой участником </w:t>
            </w:r>
            <w:r w:rsidRPr="005412E1">
              <w:rPr>
                <w:rFonts w:ascii="Arial" w:hAnsi="Arial" w:cs="Arial"/>
                <w:b/>
                <w:color w:val="FFFFFF"/>
                <w:sz w:val="20"/>
                <w:szCs w:val="20"/>
              </w:rPr>
              <w:t>аукциона в электронной форме</w:t>
            </w:r>
          </w:p>
        </w:tc>
      </w:tr>
      <w:tr w:rsidR="009A2B5A" w:rsidRPr="00A310DB" w:rsidTr="00E77DE5">
        <w:trPr>
          <w:trHeight w:val="2805"/>
        </w:trPr>
        <w:tc>
          <w:tcPr>
            <w:tcW w:w="9774" w:type="dxa"/>
            <w:gridSpan w:val="3"/>
            <w:tcBorders>
              <w:bottom w:val="nil"/>
            </w:tcBorders>
            <w:vAlign w:val="center"/>
          </w:tcPr>
          <w:p w:rsidR="009A2B5A" w:rsidRPr="00C52CD2" w:rsidRDefault="009A2B5A" w:rsidP="001C0D72">
            <w:pPr>
              <w:tabs>
                <w:tab w:val="left" w:pos="-1620"/>
                <w:tab w:val="num" w:pos="432"/>
              </w:tabs>
              <w:spacing w:after="0"/>
            </w:pPr>
            <w:r w:rsidRPr="00C52CD2">
              <w:tab/>
              <w:t xml:space="preserve">Заявка на участие в электронном аукционе направляется участником такого аукциона оператору электронной площадки - ЭТП ММВБ «ГОСЗАКУПКИ» до окончания даты и времени окончания срока подачи заявок на участие в аукционе в электронной форме, указанного в извещении о проведении настоящего аукциона в электронной форме и в </w:t>
            </w:r>
            <w:r w:rsidRPr="002255D7">
              <w:rPr>
                <w:highlight w:val="green"/>
              </w:rPr>
              <w:t xml:space="preserve">п. </w:t>
            </w:r>
            <w:r w:rsidR="00D43EFF" w:rsidRPr="002255D7">
              <w:rPr>
                <w:highlight w:val="green"/>
              </w:rPr>
              <w:t>5</w:t>
            </w:r>
            <w:r w:rsidRPr="00C52CD2">
              <w:t>. части I. «СВЕДЕНИЯ О ПРОВОДИМОМ АУКЦИОНЕ В ЭЛЕКТРОННОЙ ФОРМЕ»  настоящей документации об аукционе.</w:t>
            </w:r>
          </w:p>
          <w:p w:rsidR="009A2B5A" w:rsidRPr="00C52CD2" w:rsidRDefault="009A2B5A" w:rsidP="001C0D72">
            <w:pPr>
              <w:tabs>
                <w:tab w:val="left" w:pos="-1620"/>
                <w:tab w:val="num" w:pos="432"/>
              </w:tabs>
              <w:spacing w:after="0"/>
            </w:pPr>
            <w:r w:rsidRPr="00C52CD2">
              <w:tab/>
            </w:r>
            <w:r w:rsidRPr="00C52CD2">
              <w:tab/>
              <w:t>Подача заявок на участие в электронном аукционе осуществляется только лицами, получившими аккредитацию на электронной площадке.</w:t>
            </w:r>
          </w:p>
          <w:p w:rsidR="009A2B5A" w:rsidRPr="00C52CD2" w:rsidRDefault="009A2B5A" w:rsidP="001C0D72">
            <w:pPr>
              <w:tabs>
                <w:tab w:val="left" w:pos="-1620"/>
                <w:tab w:val="num" w:pos="432"/>
              </w:tabs>
              <w:spacing w:after="0"/>
            </w:pPr>
            <w:r w:rsidRPr="00C52CD2">
              <w:tab/>
            </w:r>
            <w:r w:rsidRPr="00C52CD2">
              <w:tab/>
              <w:t>Заявка на участие в аукционе в электронной форме должна состоять из двух частей, которые подаются одновременно.</w:t>
            </w:r>
          </w:p>
          <w:p w:rsidR="009A2B5A" w:rsidRPr="00C52CD2" w:rsidRDefault="009A2B5A" w:rsidP="001C0D72">
            <w:pPr>
              <w:tabs>
                <w:tab w:val="left" w:pos="-1620"/>
                <w:tab w:val="num" w:pos="432"/>
              </w:tabs>
              <w:spacing w:after="0"/>
            </w:pPr>
            <w:r w:rsidRPr="00C52CD2">
              <w:tab/>
            </w:r>
            <w:r w:rsidRPr="00C52CD2">
              <w:tab/>
            </w:r>
            <w:r w:rsidRPr="00C52CD2">
              <w:rPr>
                <w:b/>
                <w:i/>
              </w:rPr>
              <w:t>Первая часть</w:t>
            </w:r>
            <w:r w:rsidR="00805A13">
              <w:rPr>
                <w:b/>
                <w:i/>
              </w:rPr>
              <w:t xml:space="preserve"> </w:t>
            </w:r>
            <w:r w:rsidRPr="00C52CD2">
              <w:t>заявки на участие в аукционе в электронной форме должна содержать следующую информацию:</w:t>
            </w:r>
          </w:p>
          <w:p w:rsidR="00220B74" w:rsidRPr="00DD2CE9" w:rsidRDefault="00220B74" w:rsidP="00DD2CE9">
            <w:pPr>
              <w:autoSpaceDE w:val="0"/>
              <w:autoSpaceDN w:val="0"/>
              <w:adjustRightInd w:val="0"/>
              <w:spacing w:after="0"/>
              <w:ind w:firstLine="720"/>
            </w:pPr>
            <w:proofErr w:type="gramStart"/>
            <w:r w:rsidRPr="00DD2CE9">
              <w:t>1) согласие участника аукциона на поставку товара в случае, если участник предлагает для поставки товар, в отношении которого в настоящей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w:t>
            </w:r>
            <w:proofErr w:type="gramEnd"/>
            <w:r w:rsidRPr="00DD2CE9">
              <w:t xml:space="preserve"> предлагает для поставки товар, который является эквивалентным товару, указанному в настоящей документации об аукционе, конкретные показатели товара, соответствующие значениям эквивалентности, установленным документацией об аукционе;</w:t>
            </w:r>
          </w:p>
          <w:p w:rsidR="00220B74" w:rsidRPr="00DD2CE9" w:rsidRDefault="00220B74" w:rsidP="00DD2CE9">
            <w:pPr>
              <w:autoSpaceDE w:val="0"/>
              <w:autoSpaceDN w:val="0"/>
              <w:adjustRightInd w:val="0"/>
              <w:spacing w:after="0"/>
              <w:ind w:firstLine="720"/>
            </w:pPr>
          </w:p>
          <w:p w:rsidR="00220B74" w:rsidRPr="00C52CD2" w:rsidRDefault="00220B74" w:rsidP="00DD2CE9">
            <w:pPr>
              <w:spacing w:after="0"/>
              <w:ind w:firstLine="585"/>
              <w:rPr>
                <w:i/>
                <w:color w:val="333333"/>
              </w:rPr>
            </w:pPr>
            <w:proofErr w:type="gramStart"/>
            <w:r w:rsidRPr="00DD2CE9">
              <w:t>2) конкретные показатели, соответствующие значениям, установленным настоящей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A2B5A" w:rsidRDefault="009A2B5A" w:rsidP="001C0D72">
            <w:pPr>
              <w:spacing w:after="0"/>
            </w:pPr>
            <w:r w:rsidRPr="00C52CD2">
              <w:t xml:space="preserve">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2C3A9A" w:rsidRPr="00C52CD2" w:rsidRDefault="00994F2E" w:rsidP="001C0D72">
            <w:pPr>
              <w:spacing w:after="0"/>
            </w:pPr>
            <w:r>
              <w:tab/>
            </w:r>
            <w:r w:rsidRPr="002D16DE">
              <w:t>В случае</w:t>
            </w:r>
            <w:proofErr w:type="gramStart"/>
            <w:r w:rsidRPr="002D16DE">
              <w:t>,</w:t>
            </w:r>
            <w:proofErr w:type="gramEnd"/>
            <w:r w:rsidRPr="002D16DE">
              <w:t xml:space="preserve"> если в соответствии с пунктом </w:t>
            </w:r>
            <w:r w:rsidR="0007717C">
              <w:rPr>
                <w:highlight w:val="green"/>
              </w:rPr>
              <w:t>1</w:t>
            </w:r>
            <w:r w:rsidR="0007717C" w:rsidRPr="0007717C">
              <w:rPr>
                <w:highlight w:val="green"/>
              </w:rPr>
              <w:t>7</w:t>
            </w:r>
            <w:r>
              <w:t xml:space="preserve"> </w:t>
            </w:r>
            <w:r w:rsidRPr="00C52CD2">
              <w:t xml:space="preserve">части I. </w:t>
            </w:r>
            <w:proofErr w:type="gramStart"/>
            <w:r w:rsidRPr="00C52CD2">
              <w:t>«СВЕДЕНИЯ О ПРОВОДИМОМ АУКЦИОНЕ В ЭЛЕКТРОННОЙ ФОРМЕ» настоящей</w:t>
            </w:r>
            <w:r w:rsidRPr="002D16DE">
              <w:t xml:space="preserve"> документации об аукционе установлены условия допуска товаров, происходящих из иностранных государств, </w:t>
            </w:r>
            <w:r>
              <w:t>в соответствии с</w:t>
            </w:r>
            <w:r w:rsidR="003541C3">
              <w:t xml:space="preserve"> </w:t>
            </w:r>
            <w:r>
              <w:t>приказом</w:t>
            </w:r>
            <w:r w:rsidRPr="005B299B">
              <w:t xml:space="preserve"> Минэкономразвития России </w:t>
            </w:r>
            <w:r w:rsidRPr="002D16DE">
              <w:t>от 25.03.2014 N 155 "Об условиях допуска товаров, происходящих из иностранных государств, для целей осуществления закупок товаров, работ, услуг для обеспечения госуда</w:t>
            </w:r>
            <w:r>
              <w:t>рственных и муниципальных нужд", у</w:t>
            </w:r>
            <w:r w:rsidR="002C3A9A">
              <w:t xml:space="preserve">частнику </w:t>
            </w:r>
            <w:r w:rsidR="00FF66A1">
              <w:t>аукциона</w:t>
            </w:r>
            <w:r w:rsidR="002C3A9A">
              <w:t xml:space="preserve"> дополнительно в составе первой части заявки на участие</w:t>
            </w:r>
            <w:proofErr w:type="gramEnd"/>
            <w:r w:rsidR="002C3A9A">
              <w:t xml:space="preserve"> в аукционе необходимо указать (продекларировать) в произвольной форме страну происхождения поставляемого товара.</w:t>
            </w:r>
            <w:r w:rsidR="003541C3">
              <w:t xml:space="preserve"> </w:t>
            </w:r>
            <w:r>
              <w:t>Е</w:t>
            </w:r>
            <w:r w:rsidR="002C3A9A">
              <w:t xml:space="preserve">сли в заявке на участие в аукционе участника </w:t>
            </w:r>
            <w:r w:rsidR="001E6E58">
              <w:t>аукциона</w:t>
            </w:r>
            <w:r w:rsidR="002C3A9A">
              <w:t xml:space="preserve"> не указана страна происхождения товара, предлагаемого к поставке, при рассмотрении заявок на участие в аукционе такой участник не допускается аукционной комиссией к участию в аукционе. Ответственность за достоверность сведений о стране происхождения товара, указанного в заявке на участие в аукционе в электронной форме, несет участник </w:t>
            </w:r>
            <w:r w:rsidR="001E6E58">
              <w:t>аукциона</w:t>
            </w:r>
            <w:r w:rsidR="002C3A9A">
              <w:t>.</w:t>
            </w:r>
          </w:p>
          <w:p w:rsidR="009A2B5A" w:rsidRPr="00C52CD2" w:rsidRDefault="009A2B5A" w:rsidP="001C0D72">
            <w:pPr>
              <w:spacing w:after="0"/>
            </w:pPr>
            <w:r w:rsidRPr="00C52CD2">
              <w:tab/>
            </w:r>
            <w:r w:rsidRPr="00C52CD2">
              <w:rPr>
                <w:b/>
                <w:i/>
              </w:rPr>
              <w:t>Вторая часть</w:t>
            </w:r>
            <w:r w:rsidRPr="00C52CD2">
              <w:t xml:space="preserve"> заявки на участие в аукционе в электронной форме должна содержать следующие документы и сведения:</w:t>
            </w:r>
          </w:p>
          <w:p w:rsidR="009A2B5A" w:rsidRPr="00C52CD2" w:rsidRDefault="009A2B5A" w:rsidP="001C0D72">
            <w:pPr>
              <w:spacing w:after="0"/>
              <w:rPr>
                <w:i/>
              </w:rPr>
            </w:pPr>
            <w:r w:rsidRPr="00C52CD2">
              <w:tab/>
              <w:t xml:space="preserve">1) </w:t>
            </w:r>
            <w:r w:rsidR="0080159B" w:rsidRPr="0080159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w:t>
            </w:r>
            <w:r w:rsidR="0080159B" w:rsidRPr="0080159B">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w:t>
            </w:r>
            <w:proofErr w:type="gramStart"/>
            <w:r w:rsidR="0080159B" w:rsidRPr="0080159B">
              <w:t>а</w:t>
            </w:r>
            <w:r w:rsidR="00FA4FD3" w:rsidRPr="006519ED">
              <w:t>(</w:t>
            </w:r>
            <w:proofErr w:type="gramEnd"/>
            <w:r w:rsidR="00FA4FD3" w:rsidRPr="006519ED">
              <w:t>при наличии)</w:t>
            </w:r>
            <w:r w:rsidR="0080159B" w:rsidRPr="0080159B">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C52CD2">
              <w:t>;</w:t>
            </w:r>
          </w:p>
          <w:tbl>
            <w:tblPr>
              <w:tblW w:w="9529" w:type="dxa"/>
              <w:tblLook w:val="0000" w:firstRow="0" w:lastRow="0" w:firstColumn="0" w:lastColumn="0" w:noHBand="0" w:noVBand="0"/>
            </w:tblPr>
            <w:tblGrid>
              <w:gridCol w:w="9529"/>
            </w:tblGrid>
            <w:tr w:rsidR="00E77DE5" w:rsidTr="00E77DE5">
              <w:trPr>
                <w:trHeight w:val="1503"/>
              </w:trPr>
              <w:tc>
                <w:tcPr>
                  <w:tcW w:w="9529" w:type="dxa"/>
                </w:tcPr>
                <w:p w:rsidR="008D3B41" w:rsidRDefault="009A2B5A" w:rsidP="008C4F83">
                  <w:pPr>
                    <w:shd w:val="clear" w:color="auto" w:fill="FFFFFF" w:themeFill="background1"/>
                    <w:spacing w:after="0"/>
                    <w:rPr>
                      <w:i/>
                      <w:color w:val="C00000"/>
                    </w:rPr>
                  </w:pPr>
                  <w:r w:rsidRPr="00C52CD2">
                    <w:rPr>
                      <w:i/>
                    </w:rPr>
                    <w:tab/>
                  </w:r>
                  <w:r w:rsidRPr="00C52CD2">
                    <w:t>2)</w:t>
                  </w:r>
                  <w:r w:rsidR="00D0178D">
                    <w:t xml:space="preserve"> </w:t>
                  </w:r>
                  <w:r w:rsidRPr="00051B4C">
                    <w:rPr>
                      <w:b/>
                    </w:rPr>
                    <w:t>документы</w:t>
                  </w:r>
                  <w:r w:rsidRPr="00C52CD2">
                    <w:t>, подтверждающие соответствие участника аукциона в электронной форме требованию, установленному п. 1 ч. 1 статьи 31 Федерального закона 4</w:t>
                  </w:r>
                  <w:r w:rsidR="00051B4C">
                    <w:t xml:space="preserve">4-ФЗ или </w:t>
                  </w:r>
                  <w:r w:rsidR="00051B4C" w:rsidRPr="00051B4C">
                    <w:rPr>
                      <w:b/>
                    </w:rPr>
                    <w:t>копии таких документов</w:t>
                  </w:r>
                  <w:r w:rsidR="00051B4C">
                    <w:t xml:space="preserve"> </w:t>
                  </w:r>
                  <w:r w:rsidR="00051B4C" w:rsidRPr="00051B4C">
                    <w:t xml:space="preserve">(при </w:t>
                  </w:r>
                  <w:r w:rsidR="00051B4C">
                    <w:t>указании</w:t>
                  </w:r>
                  <w:r w:rsidR="00051B4C" w:rsidRPr="00051B4C">
                    <w:t xml:space="preserve"> таких требований</w:t>
                  </w:r>
                  <w:r w:rsidR="00051B4C">
                    <w:t xml:space="preserve"> в извещении о проведен</w:t>
                  </w:r>
                  <w:proofErr w:type="gramStart"/>
                  <w:r w:rsidR="00051B4C">
                    <w:t>ии ау</w:t>
                  </w:r>
                  <w:proofErr w:type="gramEnd"/>
                  <w:r w:rsidR="00051B4C">
                    <w:t xml:space="preserve">кциона в электронной форме и  пункте </w:t>
                  </w:r>
                  <w:r w:rsidR="00051B4C" w:rsidRPr="004A4B4F">
                    <w:rPr>
                      <w:highlight w:val="green"/>
                    </w:rPr>
                    <w:t>2</w:t>
                  </w:r>
                  <w:r w:rsidR="004A4B4F" w:rsidRPr="004A4B4F">
                    <w:rPr>
                      <w:highlight w:val="green"/>
                    </w:rPr>
                    <w:t>5</w:t>
                  </w:r>
                  <w:r w:rsidR="00051B4C">
                    <w:t xml:space="preserve"> I. </w:t>
                  </w:r>
                  <w:proofErr w:type="gramStart"/>
                  <w:r w:rsidR="00051B4C">
                    <w:t xml:space="preserve">«СВЕДЕНИЯ О ПРОВОДИМОМ </w:t>
                  </w:r>
                  <w:r w:rsidR="00051B4C" w:rsidRPr="00C52CD2">
                    <w:t xml:space="preserve"> АУКЦИОНЕ В ЭЛЕКТРОННОЙ ФОРМЕ»  настоящей документации об аукционе</w:t>
                  </w:r>
                  <w:r w:rsidR="00051B4C" w:rsidRPr="00051B4C">
                    <w:t>)</w:t>
                  </w:r>
                  <w:r w:rsidRPr="00C52CD2">
                    <w:t>:</w:t>
                  </w:r>
                  <w:r w:rsidR="008D3B41" w:rsidRPr="00347576">
                    <w:rPr>
                      <w:i/>
                      <w:color w:val="C00000"/>
                    </w:rPr>
                    <w:t xml:space="preserve"> </w:t>
                  </w:r>
                  <w:r w:rsidR="008D3B41" w:rsidRPr="008D3B41">
                    <w:rPr>
                      <w:i/>
                      <w:color w:val="C00000"/>
                      <w:shd w:val="clear" w:color="auto" w:fill="C2D69B" w:themeFill="accent3" w:themeFillTint="99"/>
                    </w:rPr>
                    <w:fldChar w:fldCharType="begin">
                      <w:ffData>
                        <w:name w:val="ТекстовоеПоле94"/>
                        <w:enabled/>
                        <w:calcOnExit w:val="0"/>
                        <w:textInput/>
                      </w:ffData>
                    </w:fldChar>
                  </w:r>
                  <w:r w:rsidR="008D3B41" w:rsidRPr="008D3B41">
                    <w:rPr>
                      <w:i/>
                      <w:color w:val="C00000"/>
                      <w:shd w:val="clear" w:color="auto" w:fill="C2D69B" w:themeFill="accent3" w:themeFillTint="99"/>
                    </w:rPr>
                    <w:instrText xml:space="preserve"> FORMTEXT </w:instrText>
                  </w:r>
                  <w:r w:rsidR="008D3B41" w:rsidRPr="008D3B41">
                    <w:rPr>
                      <w:i/>
                      <w:color w:val="C00000"/>
                      <w:shd w:val="clear" w:color="auto" w:fill="C2D69B" w:themeFill="accent3" w:themeFillTint="99"/>
                    </w:rPr>
                  </w:r>
                  <w:r w:rsidR="008D3B41" w:rsidRPr="008D3B41">
                    <w:rPr>
                      <w:i/>
                      <w:color w:val="C00000"/>
                      <w:shd w:val="clear" w:color="auto" w:fill="C2D69B" w:themeFill="accent3" w:themeFillTint="99"/>
                    </w:rPr>
                    <w:fldChar w:fldCharType="separate"/>
                  </w:r>
                  <w:r w:rsidR="008D3B41" w:rsidRPr="008D3B41">
                    <w:rPr>
                      <w:i/>
                      <w:color w:val="C00000"/>
                      <w:shd w:val="clear" w:color="auto" w:fill="C2D69B" w:themeFill="accent3" w:themeFillTint="99"/>
                    </w:rPr>
                    <w:t> </w:t>
                  </w:r>
                  <w:r w:rsidR="008D3B41" w:rsidRPr="008D3B41">
                    <w:rPr>
                      <w:i/>
                      <w:color w:val="C00000"/>
                      <w:shd w:val="clear" w:color="auto" w:fill="C2D69B" w:themeFill="accent3" w:themeFillTint="99"/>
                    </w:rPr>
                    <w:t> </w:t>
                  </w:r>
                  <w:r w:rsidR="008D3B41" w:rsidRPr="008D3B41">
                    <w:rPr>
                      <w:i/>
                      <w:color w:val="C00000"/>
                      <w:shd w:val="clear" w:color="auto" w:fill="C2D69B" w:themeFill="accent3" w:themeFillTint="99"/>
                    </w:rPr>
                    <w:t> </w:t>
                  </w:r>
                  <w:r w:rsidR="008D3B41" w:rsidRPr="008D3B41">
                    <w:rPr>
                      <w:i/>
                      <w:color w:val="C00000"/>
                      <w:shd w:val="clear" w:color="auto" w:fill="C2D69B" w:themeFill="accent3" w:themeFillTint="99"/>
                    </w:rPr>
                    <w:t> </w:t>
                  </w:r>
                  <w:r w:rsidR="008D3B41" w:rsidRPr="008D3B41">
                    <w:rPr>
                      <w:i/>
                      <w:color w:val="C00000"/>
                      <w:shd w:val="clear" w:color="auto" w:fill="C2D69B" w:themeFill="accent3" w:themeFillTint="99"/>
                    </w:rPr>
                    <w:t> </w:t>
                  </w:r>
                  <w:r w:rsidR="008D3B41" w:rsidRPr="008D3B41">
                    <w:rPr>
                      <w:i/>
                      <w:color w:val="C00000"/>
                      <w:shd w:val="clear" w:color="auto" w:fill="C2D69B" w:themeFill="accent3" w:themeFillTint="99"/>
                    </w:rPr>
                    <w:fldChar w:fldCharType="end"/>
                  </w:r>
                  <w:r w:rsidR="003E0CDF">
                    <w:rPr>
                      <w:i/>
                      <w:color w:val="C00000"/>
                      <w:shd w:val="clear" w:color="auto" w:fill="C2D69B" w:themeFill="accent3" w:themeFillTint="99"/>
                    </w:rPr>
                    <w:fldChar w:fldCharType="begin">
                      <w:ffData>
                        <w:name w:val=""/>
                        <w:enabled/>
                        <w:calcOnExit w:val="0"/>
                        <w:textInput>
                          <w:default w:val=" требование не установлено"/>
                        </w:textInput>
                      </w:ffData>
                    </w:fldChar>
                  </w:r>
                  <w:r w:rsidR="003E0CDF">
                    <w:rPr>
                      <w:i/>
                      <w:color w:val="C00000"/>
                      <w:shd w:val="clear" w:color="auto" w:fill="C2D69B" w:themeFill="accent3" w:themeFillTint="99"/>
                    </w:rPr>
                    <w:instrText xml:space="preserve"> FORMTEXT </w:instrText>
                  </w:r>
                  <w:r w:rsidR="003E0CDF">
                    <w:rPr>
                      <w:i/>
                      <w:color w:val="C00000"/>
                      <w:shd w:val="clear" w:color="auto" w:fill="C2D69B" w:themeFill="accent3" w:themeFillTint="99"/>
                    </w:rPr>
                  </w:r>
                  <w:r w:rsidR="003E0CDF">
                    <w:rPr>
                      <w:i/>
                      <w:color w:val="C00000"/>
                      <w:shd w:val="clear" w:color="auto" w:fill="C2D69B" w:themeFill="accent3" w:themeFillTint="99"/>
                    </w:rPr>
                    <w:fldChar w:fldCharType="separate"/>
                  </w:r>
                  <w:r w:rsidR="003E0CDF">
                    <w:rPr>
                      <w:i/>
                      <w:noProof/>
                      <w:color w:val="C00000"/>
                      <w:shd w:val="clear" w:color="auto" w:fill="C2D69B" w:themeFill="accent3" w:themeFillTint="99"/>
                    </w:rPr>
                    <w:t xml:space="preserve"> требование не установлено</w:t>
                  </w:r>
                  <w:r w:rsidR="003E0CDF">
                    <w:rPr>
                      <w:i/>
                      <w:color w:val="C00000"/>
                      <w:shd w:val="clear" w:color="auto" w:fill="C2D69B" w:themeFill="accent3" w:themeFillTint="99"/>
                    </w:rPr>
                    <w:fldChar w:fldCharType="end"/>
                  </w:r>
                  <w:r w:rsidR="00422D70">
                    <w:rPr>
                      <w:i/>
                      <w:color w:val="C00000"/>
                      <w:shd w:val="clear" w:color="auto" w:fill="C2D69B" w:themeFill="accent3" w:themeFillTint="99"/>
                    </w:rPr>
                    <w:t>;</w:t>
                  </w:r>
                  <w:proofErr w:type="gramEnd"/>
                </w:p>
                <w:p w:rsidR="00E77DE5" w:rsidRPr="00E77DE5" w:rsidRDefault="00E77DE5" w:rsidP="001E6E58">
                  <w:pPr>
                    <w:spacing w:after="0"/>
                    <w:rPr>
                      <w:i/>
                      <w:color w:val="C00000"/>
                      <w:sz w:val="22"/>
                      <w:szCs w:val="22"/>
                    </w:rPr>
                  </w:pPr>
                </w:p>
              </w:tc>
            </w:tr>
          </w:tbl>
          <w:p w:rsidR="009A2B5A" w:rsidRPr="00C52CD2" w:rsidRDefault="001049C6" w:rsidP="001C0D72">
            <w:pPr>
              <w:spacing w:after="0"/>
            </w:pPr>
            <w:r w:rsidRPr="00C52CD2">
              <w:rPr>
                <w:i/>
                <w:color w:val="C00000"/>
              </w:rPr>
              <w:tab/>
            </w:r>
            <w:r w:rsidR="00F272AD" w:rsidRPr="00F272AD">
              <w:t>3</w:t>
            </w:r>
            <w:r w:rsidR="009A2B5A" w:rsidRPr="00F272AD">
              <w:t>) декларация</w:t>
            </w:r>
            <w:r w:rsidR="009A2B5A" w:rsidRPr="00C52CD2">
              <w:t xml:space="preserve"> о соответствии участника аукциона в электронной форме требованиям, установленным подпунктами </w:t>
            </w:r>
            <w:r w:rsidR="009C148C">
              <w:t>2</w:t>
            </w:r>
            <w:r w:rsidR="009A2B5A" w:rsidRPr="00C52CD2">
              <w:t>-</w:t>
            </w:r>
            <w:r w:rsidR="009C148C">
              <w:t>6</w:t>
            </w:r>
            <w:r w:rsidR="009A2B5A" w:rsidRPr="00C52CD2">
              <w:t xml:space="preserve"> пункта </w:t>
            </w:r>
            <w:r w:rsidR="0007717C">
              <w:rPr>
                <w:highlight w:val="green"/>
              </w:rPr>
              <w:t>2</w:t>
            </w:r>
            <w:r w:rsidR="004A4B4F">
              <w:t>5</w:t>
            </w:r>
            <w:r w:rsidR="009A2B5A" w:rsidRPr="00C52CD2">
              <w:t xml:space="preserve"> ч</w:t>
            </w:r>
            <w:r w:rsidR="00180B71">
              <w:t xml:space="preserve">асти I. «СВЕДЕНИЯ О ПРОВОДИМОМ </w:t>
            </w:r>
            <w:r w:rsidR="009A2B5A" w:rsidRPr="00C52CD2">
              <w:t xml:space="preserve"> АУКЦИОНЕ В ЭЛЕКТРОННОЙ ФОРМЕ»  настоящей документации об аукционе (форма декларирования произвольная);</w:t>
            </w:r>
          </w:p>
          <w:p w:rsidR="009A2B5A" w:rsidRPr="00C52CD2" w:rsidRDefault="00F272AD" w:rsidP="001C0D72">
            <w:pPr>
              <w:autoSpaceDE w:val="0"/>
              <w:autoSpaceDN w:val="0"/>
              <w:adjustRightInd w:val="0"/>
              <w:spacing w:after="0"/>
              <w:ind w:firstLine="720"/>
            </w:pPr>
            <w:proofErr w:type="gramStart"/>
            <w:r w:rsidRPr="00F272AD">
              <w:t>4</w:t>
            </w:r>
            <w:r w:rsidR="009A2B5A" w:rsidRPr="00C52CD2">
              <w:t>) решение об одобрении или о совершении крупной сделки либо копия такого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в электронной форме заключаемый контракт или предоставление обеспечения заявки на участие в таком аукционе</w:t>
            </w:r>
            <w:proofErr w:type="gramEnd"/>
            <w:r w:rsidR="009A2B5A" w:rsidRPr="00C52CD2">
              <w:t>, обеспечения исполнения контракта является крупной сделкой;</w:t>
            </w:r>
          </w:p>
          <w:p w:rsidR="009A2B5A" w:rsidRPr="00C52CD2" w:rsidRDefault="00F272AD" w:rsidP="001C0D72">
            <w:pPr>
              <w:autoSpaceDE w:val="0"/>
              <w:autoSpaceDN w:val="0"/>
              <w:adjustRightInd w:val="0"/>
              <w:spacing w:after="0"/>
              <w:ind w:firstLine="720"/>
            </w:pPr>
            <w:r w:rsidRPr="00F272AD">
              <w:t>5</w:t>
            </w:r>
            <w:r w:rsidR="009A2B5A" w:rsidRPr="00C52CD2">
              <w:t xml:space="preserve">) документы, подтверждающие право участника аукциона в электронной форме на получение преимущества в соответствии со </w:t>
            </w:r>
            <w:hyperlink w:anchor="sub_28" w:history="1">
              <w:r w:rsidR="009A2B5A" w:rsidRPr="00933C84">
                <w:t xml:space="preserve">статьями 28 </w:t>
              </w:r>
              <w:r w:rsidR="00533C7D" w:rsidRPr="00933C84">
                <w:t>и</w:t>
              </w:r>
              <w:r w:rsidR="006817A9" w:rsidRPr="00933C84">
                <w:t xml:space="preserve"> </w:t>
              </w:r>
              <w:r w:rsidR="00533C7D" w:rsidRPr="00933C84">
                <w:t>29</w:t>
              </w:r>
            </w:hyperlink>
            <w:r w:rsidR="009A2B5A" w:rsidRPr="00C52CD2">
              <w:t xml:space="preserve">  Федерального закона 44-ФЗ, или копии этих документов, в случае если  о предоставлении таких преимуществ указано в извещении о проведен</w:t>
            </w:r>
            <w:proofErr w:type="gramStart"/>
            <w:r w:rsidR="009A2B5A" w:rsidRPr="00C52CD2">
              <w:t>ии ау</w:t>
            </w:r>
            <w:proofErr w:type="gramEnd"/>
            <w:r w:rsidR="009A2B5A" w:rsidRPr="00C52CD2">
              <w:t xml:space="preserve">кциона в электронной форме и в пунктах </w:t>
            </w:r>
            <w:r w:rsidR="00933C84">
              <w:rPr>
                <w:highlight w:val="green"/>
              </w:rPr>
              <w:t>1</w:t>
            </w:r>
            <w:r w:rsidR="00933C84">
              <w:t>9</w:t>
            </w:r>
            <w:r w:rsidR="009A5DE7">
              <w:t xml:space="preserve">, </w:t>
            </w:r>
            <w:r w:rsidR="00933C84" w:rsidRPr="006A3B95">
              <w:rPr>
                <w:highlight w:val="green"/>
              </w:rPr>
              <w:t>2</w:t>
            </w:r>
            <w:r w:rsidR="00933C84">
              <w:t>0</w:t>
            </w:r>
            <w:r w:rsidR="009A2B5A" w:rsidRPr="00C52CD2">
              <w:t xml:space="preserve"> части I. «СВЕДЕНИЯ О ПРОВОДИМОМ АУКЦИОНЕ В ЭЛЕКТРОННОЙ ФОРМЕ»  настоящей документации об аукционе:</w:t>
            </w:r>
            <w:r w:rsidR="009A2B5A" w:rsidRPr="00C52CD2">
              <w:tab/>
            </w:r>
          </w:p>
          <w:p w:rsidR="002A58C6" w:rsidRPr="00FD7745" w:rsidRDefault="009A2B5A" w:rsidP="002A58C6">
            <w:pPr>
              <w:rPr>
                <w:b/>
              </w:rPr>
            </w:pPr>
            <w:r w:rsidRPr="00C52CD2">
              <w:tab/>
            </w:r>
            <w:r w:rsidR="003E0FC6">
              <w:t>а</w:t>
            </w:r>
            <w:r w:rsidR="00823DB7" w:rsidRPr="00C52CD2">
              <w:t xml:space="preserve">) </w:t>
            </w:r>
            <w:r w:rsidR="00823DB7" w:rsidRPr="00FD7745">
              <w:rPr>
                <w:b/>
              </w:rPr>
              <w:t>в случае</w:t>
            </w:r>
            <w:r w:rsidR="003E0FC6">
              <w:rPr>
                <w:b/>
              </w:rPr>
              <w:t>,</w:t>
            </w:r>
            <w:r w:rsidR="00823DB7" w:rsidRPr="00FD7745">
              <w:rPr>
                <w:b/>
              </w:rPr>
              <w:t xml:space="preserve"> если в соответствии с пунктом </w:t>
            </w:r>
            <w:r w:rsidR="00933C84">
              <w:rPr>
                <w:b/>
                <w:highlight w:val="green"/>
              </w:rPr>
              <w:t>1</w:t>
            </w:r>
            <w:r w:rsidR="00933C84">
              <w:rPr>
                <w:b/>
              </w:rPr>
              <w:t>9</w:t>
            </w:r>
            <w:r w:rsidR="00823DB7" w:rsidRPr="00FD7745">
              <w:rPr>
                <w:b/>
              </w:rPr>
              <w:t xml:space="preserve"> части I. «СВЕДЕНИЯ О ПРОВОДИМОМ АУКЦИОНЕ В ЭЛЕКТРОННОЙ ФОРМЕ»  настоящей документации об аукционе заказчик предоставил преимущества организациям инвалидов</w:t>
            </w:r>
            <w:r w:rsidR="00376E86" w:rsidRPr="00FD7745">
              <w:rPr>
                <w:b/>
              </w:rPr>
              <w:t xml:space="preserve"> и участник аукциона </w:t>
            </w:r>
            <w:r w:rsidR="002A58C6" w:rsidRPr="00FD7745">
              <w:rPr>
                <w:b/>
              </w:rPr>
              <w:t xml:space="preserve"> в электронной форме претендует</w:t>
            </w:r>
            <w:r w:rsidR="00376E86" w:rsidRPr="00FD7745">
              <w:rPr>
                <w:b/>
              </w:rPr>
              <w:t xml:space="preserve"> </w:t>
            </w:r>
            <w:r w:rsidR="002A58C6" w:rsidRPr="00FD7745">
              <w:rPr>
                <w:b/>
              </w:rPr>
              <w:t xml:space="preserve"> на получение указанного преимущества</w:t>
            </w:r>
            <w:r w:rsidR="003541C3" w:rsidRPr="00FD7745">
              <w:rPr>
                <w:b/>
              </w:rPr>
              <w:t xml:space="preserve"> в порядке, установленном Пос</w:t>
            </w:r>
            <w:r w:rsidR="003849D6">
              <w:rPr>
                <w:b/>
              </w:rPr>
              <w:t>тановлением Правительства №341:</w:t>
            </w:r>
          </w:p>
          <w:p w:rsidR="00305C6E" w:rsidRPr="00C52CD2" w:rsidRDefault="002A58C6" w:rsidP="001C0D72">
            <w:pPr>
              <w:autoSpaceDE w:val="0"/>
              <w:autoSpaceDN w:val="0"/>
              <w:adjustRightInd w:val="0"/>
              <w:spacing w:after="0"/>
              <w:ind w:firstLine="540"/>
            </w:pPr>
            <w:r w:rsidRPr="00305C6E">
              <w:t xml:space="preserve"> </w:t>
            </w:r>
            <w:r w:rsidR="00823DB7" w:rsidRPr="00C52CD2">
              <w:t xml:space="preserve">- </w:t>
            </w:r>
            <w:r w:rsidR="009D49ED">
              <w:t>з</w:t>
            </w:r>
            <w:r w:rsidR="00305C6E" w:rsidRPr="00126B82">
              <w:t>аявление</w:t>
            </w:r>
            <w:r w:rsidR="00126B82">
              <w:t xml:space="preserve"> (в произвольной форме)</w:t>
            </w:r>
            <w:r w:rsidR="009D49ED" w:rsidRPr="00126B82">
              <w:t xml:space="preserve"> участника аукциона в электронной форме</w:t>
            </w:r>
            <w:r w:rsidR="009D49ED" w:rsidRPr="00305C6E">
              <w:t xml:space="preserve"> </w:t>
            </w:r>
            <w:r w:rsidR="009D49ED" w:rsidRPr="00126B82">
              <w:t xml:space="preserve">о </w:t>
            </w:r>
            <w:r w:rsidR="00305C6E" w:rsidRPr="00305C6E">
              <w:t>свое</w:t>
            </w:r>
            <w:r w:rsidR="009D49ED" w:rsidRPr="00126B82">
              <w:t>м</w:t>
            </w:r>
            <w:r w:rsidR="00305C6E" w:rsidRPr="00305C6E">
              <w:t xml:space="preserve"> соответствие критериям, установленным </w:t>
            </w:r>
            <w:r w:rsidR="007B3DD7">
              <w:t xml:space="preserve">в </w:t>
            </w:r>
            <w:hyperlink r:id="rId23" w:history="1">
              <w:r w:rsidR="00305C6E" w:rsidRPr="00126B82">
                <w:t>ч</w:t>
              </w:r>
              <w:r w:rsidR="009D49ED" w:rsidRPr="00126B82">
                <w:t xml:space="preserve">. </w:t>
              </w:r>
              <w:r w:rsidR="00305C6E" w:rsidRPr="00126B82">
                <w:t>2 ст</w:t>
              </w:r>
              <w:r w:rsidR="009D49ED" w:rsidRPr="00126B82">
                <w:t xml:space="preserve">. </w:t>
              </w:r>
              <w:r w:rsidR="00305C6E" w:rsidRPr="00126B82">
                <w:t xml:space="preserve"> 29</w:t>
              </w:r>
            </w:hyperlink>
            <w:r w:rsidR="00305C6E" w:rsidRPr="00305C6E">
              <w:t xml:space="preserve"> Федерального закона </w:t>
            </w:r>
            <w:r w:rsidR="00126B82">
              <w:t>44-ФЗ</w:t>
            </w:r>
            <w:r w:rsidR="004D6C51">
              <w:t xml:space="preserve"> и </w:t>
            </w:r>
            <w:r w:rsidR="004D6C51">
              <w:rPr>
                <w:b/>
              </w:rPr>
              <w:t>пункте</w:t>
            </w:r>
            <w:r w:rsidR="004D6C51" w:rsidRPr="00FD7745">
              <w:rPr>
                <w:b/>
              </w:rPr>
              <w:t xml:space="preserve"> </w:t>
            </w:r>
            <w:r w:rsidR="004D6C51">
              <w:rPr>
                <w:b/>
                <w:highlight w:val="green"/>
              </w:rPr>
              <w:t>1</w:t>
            </w:r>
            <w:r w:rsidR="004D6C51">
              <w:rPr>
                <w:b/>
              </w:rPr>
              <w:t>9</w:t>
            </w:r>
            <w:r w:rsidR="004D6C51" w:rsidRPr="00FD7745">
              <w:rPr>
                <w:b/>
              </w:rPr>
              <w:t xml:space="preserve"> части I. «СВЕДЕНИЯ О ПРОВОДИМО</w:t>
            </w:r>
            <w:r w:rsidR="003849D6">
              <w:rPr>
                <w:b/>
              </w:rPr>
              <w:t>М АУКЦИОНЕ В ЭЛЕКТРОННОЙ ФОРМЕ»</w:t>
            </w:r>
            <w:r w:rsidR="00126B82" w:rsidRPr="00126B82">
              <w:t>;</w:t>
            </w:r>
          </w:p>
          <w:p w:rsidR="00823DB7" w:rsidRPr="00FD7745" w:rsidRDefault="00823DB7" w:rsidP="001C0D72">
            <w:pPr>
              <w:spacing w:after="0"/>
              <w:rPr>
                <w:b/>
              </w:rPr>
            </w:pPr>
            <w:r>
              <w:tab/>
            </w:r>
            <w:r w:rsidR="003E0FC6">
              <w:t>б</w:t>
            </w:r>
            <w:r w:rsidR="009A2B5A" w:rsidRPr="00C52CD2">
              <w:t xml:space="preserve">) </w:t>
            </w:r>
            <w:r w:rsidR="009A2B5A" w:rsidRPr="00FD7745">
              <w:rPr>
                <w:b/>
              </w:rPr>
              <w:t>в случае</w:t>
            </w:r>
            <w:r w:rsidR="003E0FC6">
              <w:rPr>
                <w:b/>
              </w:rPr>
              <w:t>,</w:t>
            </w:r>
            <w:r w:rsidR="009A2B5A" w:rsidRPr="00FD7745">
              <w:rPr>
                <w:b/>
              </w:rPr>
              <w:t xml:space="preserve"> </w:t>
            </w:r>
            <w:r w:rsidR="00290F2F" w:rsidRPr="00FD7745">
              <w:rPr>
                <w:b/>
              </w:rPr>
              <w:t xml:space="preserve">если в соответствии с пунктом </w:t>
            </w:r>
            <w:r w:rsidR="00933C84" w:rsidRPr="000B0E75">
              <w:rPr>
                <w:b/>
                <w:highlight w:val="green"/>
              </w:rPr>
              <w:t>20</w:t>
            </w:r>
            <w:r w:rsidR="009A2B5A" w:rsidRPr="00FD7745">
              <w:rPr>
                <w:b/>
              </w:rPr>
              <w:t xml:space="preserve"> части I. «СВЕДЕНИЯ О ПРОВОДИМОМ АУКЦИОНЕ В ЭЛЕКТРОННОЙ ФОРМЕ»  настоящей документации об аукционе заказчик предоставил преимущества учреждениям и предприятиям </w:t>
            </w:r>
            <w:r w:rsidRPr="00FD7745">
              <w:rPr>
                <w:b/>
              </w:rPr>
              <w:t>уголовно-исполнительной системы</w:t>
            </w:r>
            <w:r w:rsidR="002A58C6" w:rsidRPr="00FD7745">
              <w:rPr>
                <w:b/>
              </w:rPr>
              <w:t xml:space="preserve"> и участник аукциона  в электронной форме</w:t>
            </w:r>
            <w:r w:rsidR="007B3DD7" w:rsidRPr="00FD7745">
              <w:rPr>
                <w:b/>
              </w:rPr>
              <w:t xml:space="preserve"> на получение указанного преимущества в порядке, установленном Постановлением </w:t>
            </w:r>
            <w:r w:rsidR="001052E7" w:rsidRPr="00FD7745">
              <w:rPr>
                <w:b/>
              </w:rPr>
              <w:t>Правительства №649</w:t>
            </w:r>
            <w:r w:rsidR="004A331C" w:rsidRPr="00FD7745">
              <w:rPr>
                <w:b/>
              </w:rPr>
              <w:t>:</w:t>
            </w:r>
          </w:p>
          <w:p w:rsidR="009A2B5A" w:rsidRDefault="00823DB7" w:rsidP="001C0D72">
            <w:pPr>
              <w:spacing w:after="0"/>
            </w:pPr>
            <w:r>
              <w:tab/>
              <w:t>-</w:t>
            </w:r>
            <w:r w:rsidR="009A2B5A" w:rsidRPr="00C52CD2">
              <w:t xml:space="preserve"> учредительные документы, из которых следует, что участник аукциона в электронной форме является учреждением, предприятием </w:t>
            </w:r>
            <w:r w:rsidR="00294DBE" w:rsidRPr="00C52CD2">
              <w:t>уголовно-исполнительной системы;</w:t>
            </w:r>
          </w:p>
          <w:p w:rsidR="009A2B5A" w:rsidRPr="00F145F7" w:rsidRDefault="009A2B5A" w:rsidP="001C0D72">
            <w:pPr>
              <w:autoSpaceDE w:val="0"/>
              <w:autoSpaceDN w:val="0"/>
              <w:adjustRightInd w:val="0"/>
              <w:spacing w:after="0"/>
              <w:ind w:firstLine="540"/>
            </w:pPr>
            <w:r w:rsidRPr="00C52CD2">
              <w:tab/>
            </w:r>
            <w:r w:rsidR="00F272AD" w:rsidRPr="00F272AD">
              <w:rPr>
                <w:color w:val="000000"/>
              </w:rPr>
              <w:t>6)</w:t>
            </w:r>
            <w:r w:rsidRPr="00C52CD2">
              <w:t xml:space="preserve"> </w:t>
            </w:r>
            <w:r w:rsidRPr="00FD7745">
              <w:rPr>
                <w:b/>
              </w:rPr>
              <w:t xml:space="preserve">в случае </w:t>
            </w:r>
            <w:r w:rsidR="00290F2F" w:rsidRPr="00FD7745">
              <w:rPr>
                <w:b/>
              </w:rPr>
              <w:t xml:space="preserve">если в соответствии с пунктом </w:t>
            </w:r>
            <w:r w:rsidR="000B0E75">
              <w:rPr>
                <w:b/>
                <w:highlight w:val="green"/>
              </w:rPr>
              <w:t>2</w:t>
            </w:r>
            <w:r w:rsidR="000B0E75">
              <w:rPr>
                <w:b/>
              </w:rPr>
              <w:t>1</w:t>
            </w:r>
            <w:r w:rsidRPr="00FD7745">
              <w:rPr>
                <w:b/>
              </w:rPr>
              <w:t xml:space="preserve"> части I. «СВЕДЕНИЯ О ПРОВОДИМОМ АУКЦИОНЕ В ЭЛЕКТРОННОЙ ФОРМЕ» настоящей документации об аукционе заказчик осуществляет закупку у субъектов малого предпринимательства, социально ориентирова</w:t>
            </w:r>
            <w:r w:rsidR="00354E29" w:rsidRPr="00FD7745">
              <w:rPr>
                <w:b/>
              </w:rPr>
              <w:t xml:space="preserve">нных некоммерческих организаций, </w:t>
            </w:r>
            <w:r w:rsidR="00354E29" w:rsidRPr="00FD7745">
              <w:rPr>
                <w:b/>
              </w:rPr>
              <w:lastRenderedPageBreak/>
              <w:t xml:space="preserve">если  </w:t>
            </w:r>
            <w:r w:rsidR="00294DBE" w:rsidRPr="00FD7745">
              <w:rPr>
                <w:b/>
              </w:rPr>
              <w:t>у</w:t>
            </w:r>
            <w:r w:rsidRPr="00FD7745">
              <w:rPr>
                <w:b/>
              </w:rPr>
              <w:t>частник</w:t>
            </w:r>
            <w:r w:rsidR="00354E29" w:rsidRPr="00FD7745">
              <w:rPr>
                <w:b/>
              </w:rPr>
              <w:t>ом</w:t>
            </w:r>
            <w:r w:rsidRPr="00FD7745">
              <w:rPr>
                <w:b/>
              </w:rPr>
              <w:t xml:space="preserve"> аукциона в электронной форме </w:t>
            </w:r>
            <w:r w:rsidR="00354E29" w:rsidRPr="00FD7745">
              <w:rPr>
                <w:b/>
              </w:rPr>
              <w:t>является</w:t>
            </w:r>
            <w:r w:rsidRPr="00FD7745">
              <w:rPr>
                <w:b/>
              </w:rPr>
              <w:t xml:space="preserve"> субъект малого предпринимательства:</w:t>
            </w:r>
          </w:p>
          <w:p w:rsidR="009A2B5A" w:rsidRPr="00F145F7" w:rsidRDefault="009A2B5A" w:rsidP="001C0D72">
            <w:pPr>
              <w:autoSpaceDE w:val="0"/>
              <w:autoSpaceDN w:val="0"/>
              <w:adjustRightInd w:val="0"/>
              <w:spacing w:after="0"/>
              <w:ind w:firstLine="720"/>
            </w:pPr>
            <w:r w:rsidRPr="00F145F7">
              <w:t>- декларация о принадлежности участника аукциона в электронной форме  к субъектам малого предпринимательства в соответствии требованиями ст. 4 с Федерального закона от 24.07.2007 г. № 209-ФЗ «О развитии малого и среднего предпринимательства в Российской Федерации»</w:t>
            </w:r>
            <w:r w:rsidR="00CF1163" w:rsidRPr="00F145F7">
              <w:t>;</w:t>
            </w:r>
          </w:p>
          <w:p w:rsidR="009A2B5A" w:rsidRPr="00FD7745" w:rsidRDefault="00354E29" w:rsidP="001C0D72">
            <w:pPr>
              <w:autoSpaceDE w:val="0"/>
              <w:autoSpaceDN w:val="0"/>
              <w:adjustRightInd w:val="0"/>
              <w:spacing w:after="0"/>
              <w:ind w:firstLine="540"/>
              <w:rPr>
                <w:b/>
              </w:rPr>
            </w:pPr>
            <w:r w:rsidRPr="00FD7745">
              <w:rPr>
                <w:b/>
              </w:rPr>
              <w:t xml:space="preserve">если </w:t>
            </w:r>
            <w:r w:rsidR="00CF1163" w:rsidRPr="00FD7745">
              <w:rPr>
                <w:b/>
              </w:rPr>
              <w:t>у</w:t>
            </w:r>
            <w:r w:rsidR="009A2B5A" w:rsidRPr="00FD7745">
              <w:rPr>
                <w:b/>
              </w:rPr>
              <w:t>частник</w:t>
            </w:r>
            <w:r w:rsidRPr="00FD7745">
              <w:rPr>
                <w:b/>
              </w:rPr>
              <w:t>ом</w:t>
            </w:r>
            <w:r w:rsidR="009A2B5A" w:rsidRPr="00FD7745">
              <w:rPr>
                <w:b/>
              </w:rPr>
              <w:t xml:space="preserve"> аукциона в электронной форме </w:t>
            </w:r>
            <w:r w:rsidRPr="00FD7745">
              <w:rPr>
                <w:b/>
              </w:rPr>
              <w:t>является</w:t>
            </w:r>
            <w:r w:rsidR="009A2B5A" w:rsidRPr="00FD7745">
              <w:rPr>
                <w:b/>
              </w:rPr>
              <w:t xml:space="preserve"> социально ориентированная некоммерческая организация:</w:t>
            </w:r>
          </w:p>
          <w:p w:rsidR="009A2B5A" w:rsidRPr="00C52CD2" w:rsidRDefault="009A2B5A" w:rsidP="001C0D72">
            <w:pPr>
              <w:pStyle w:val="3"/>
              <w:keepNext w:val="0"/>
              <w:numPr>
                <w:ilvl w:val="0"/>
                <w:numId w:val="0"/>
              </w:numPr>
              <w:spacing w:before="0" w:after="0"/>
              <w:rPr>
                <w:rFonts w:ascii="Times New Roman" w:hAnsi="Times New Roman" w:cs="Times New Roman"/>
                <w:b w:val="0"/>
                <w:bCs w:val="0"/>
              </w:rPr>
            </w:pPr>
            <w:r w:rsidRPr="00C52CD2">
              <w:tab/>
            </w:r>
            <w:proofErr w:type="gramStart"/>
            <w:r w:rsidRPr="00C52CD2">
              <w:rPr>
                <w:rFonts w:ascii="Times New Roman" w:hAnsi="Times New Roman" w:cs="Times New Roman"/>
                <w:b w:val="0"/>
                <w:bCs w:val="0"/>
              </w:rPr>
              <w:t>– декларация о принадлежности участника аукциона в электронной форме социально ориентированным некоммерческим организациям и об осуществлении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roofErr w:type="gramEnd"/>
          </w:p>
          <w:p w:rsidR="007C5042" w:rsidRPr="007C5042" w:rsidRDefault="009A2B5A" w:rsidP="008C4F83">
            <w:pPr>
              <w:shd w:val="clear" w:color="auto" w:fill="FFFFFF" w:themeFill="background1"/>
              <w:rPr>
                <w:rFonts w:ascii="Arial" w:hAnsi="Arial" w:cs="Arial"/>
              </w:rPr>
            </w:pPr>
            <w:r w:rsidRPr="00C52CD2">
              <w:tab/>
            </w:r>
            <w:bookmarkStart w:id="33" w:name="sub_669"/>
            <w:r w:rsidR="007C5042">
              <w:t xml:space="preserve">7) </w:t>
            </w:r>
            <w:r w:rsidR="007C5042" w:rsidRPr="008D3B41">
              <w:rPr>
                <w:shd w:val="clear" w:color="auto" w:fill="C2D69B" w:themeFill="accent3" w:themeFillTint="99"/>
              </w:rPr>
              <w:t>документы</w:t>
            </w:r>
            <w:r w:rsidR="00D6185F" w:rsidRPr="008D3B41">
              <w:rPr>
                <w:shd w:val="clear" w:color="auto" w:fill="C2D69B" w:themeFill="accent3" w:themeFillTint="99"/>
              </w:rPr>
              <w:t xml:space="preserve"> или копии документов</w:t>
            </w:r>
            <w:r w:rsidR="007C5042" w:rsidRPr="008D3B41">
              <w:rPr>
                <w:shd w:val="clear" w:color="auto" w:fill="C2D69B" w:themeFill="accent3" w:themeFillTint="99"/>
              </w:rPr>
              <w:t>, подтверждающие соответствие участника аукциона</w:t>
            </w:r>
            <w:r w:rsidR="00463CD3" w:rsidRPr="008D3B41">
              <w:rPr>
                <w:shd w:val="clear" w:color="auto" w:fill="C2D69B" w:themeFill="accent3" w:themeFillTint="99"/>
              </w:rPr>
              <w:t xml:space="preserve"> и (или) предлагаемых им товара</w:t>
            </w:r>
            <w:r w:rsidR="003E0FC6">
              <w:rPr>
                <w:shd w:val="clear" w:color="auto" w:fill="C2D69B" w:themeFill="accent3" w:themeFillTint="99"/>
              </w:rPr>
              <w:t xml:space="preserve"> (товаров)</w:t>
            </w:r>
            <w:r w:rsidR="007C5042" w:rsidRPr="008D3B41">
              <w:rPr>
                <w:shd w:val="clear" w:color="auto" w:fill="C2D69B" w:themeFill="accent3" w:themeFillTint="99"/>
              </w:rPr>
              <w:t xml:space="preserve"> запретам и ограничениям, </w:t>
            </w:r>
            <w:r w:rsidR="00D6185F" w:rsidRPr="008D3B41">
              <w:rPr>
                <w:shd w:val="clear" w:color="auto" w:fill="C2D69B" w:themeFill="accent3" w:themeFillTint="99"/>
              </w:rPr>
              <w:t>(</w:t>
            </w:r>
            <w:r w:rsidR="007C5042" w:rsidRPr="008D3B41">
              <w:rPr>
                <w:shd w:val="clear" w:color="auto" w:fill="C2D69B" w:themeFill="accent3" w:themeFillTint="99"/>
              </w:rPr>
              <w:t>в случае</w:t>
            </w:r>
            <w:r w:rsidR="003E0FC6">
              <w:rPr>
                <w:shd w:val="clear" w:color="auto" w:fill="C2D69B" w:themeFill="accent3" w:themeFillTint="99"/>
              </w:rPr>
              <w:t>,</w:t>
            </w:r>
            <w:r w:rsidR="007C5042" w:rsidRPr="008D3B41">
              <w:rPr>
                <w:shd w:val="clear" w:color="auto" w:fill="C2D69B" w:themeFill="accent3" w:themeFillTint="99"/>
              </w:rPr>
              <w:t xml:space="preserve"> если </w:t>
            </w:r>
            <w:r w:rsidR="003E0FC6">
              <w:rPr>
                <w:shd w:val="clear" w:color="auto" w:fill="C2D69B" w:themeFill="accent3" w:themeFillTint="99"/>
              </w:rPr>
              <w:t>сведения</w:t>
            </w:r>
            <w:r w:rsidR="00D53609" w:rsidRPr="008D3B41">
              <w:rPr>
                <w:shd w:val="clear" w:color="auto" w:fill="C2D69B" w:themeFill="accent3" w:themeFillTint="99"/>
              </w:rPr>
              <w:t xml:space="preserve"> об установлении условий</w:t>
            </w:r>
            <w:r w:rsidR="00E3161E" w:rsidRPr="008D3B41">
              <w:rPr>
                <w:shd w:val="clear" w:color="auto" w:fill="C2D69B" w:themeFill="accent3" w:themeFillTint="99"/>
              </w:rPr>
              <w:t>, за</w:t>
            </w:r>
            <w:r w:rsidR="00D53609" w:rsidRPr="008D3B41">
              <w:rPr>
                <w:shd w:val="clear" w:color="auto" w:fill="C2D69B" w:themeFill="accent3" w:themeFillTint="99"/>
              </w:rPr>
              <w:t>претов и ограничений</w:t>
            </w:r>
            <w:r w:rsidR="00E3161E" w:rsidRPr="008D3B41">
              <w:rPr>
                <w:shd w:val="clear" w:color="auto" w:fill="C2D69B" w:themeFill="accent3" w:themeFillTint="99"/>
              </w:rPr>
              <w:t xml:space="preserve">, </w:t>
            </w:r>
            <w:r w:rsidR="00D53609" w:rsidRPr="008D3B41">
              <w:rPr>
                <w:shd w:val="clear" w:color="auto" w:fill="C2D69B" w:themeFill="accent3" w:themeFillTint="99"/>
              </w:rPr>
              <w:t>указаны</w:t>
            </w:r>
            <w:r w:rsidR="007C5042" w:rsidRPr="008D3B41">
              <w:rPr>
                <w:shd w:val="clear" w:color="auto" w:fill="C2D69B" w:themeFill="accent3" w:themeFillTint="99"/>
              </w:rPr>
              <w:t xml:space="preserve"> </w:t>
            </w:r>
            <w:r w:rsidR="00D53609" w:rsidRPr="008D3B41">
              <w:rPr>
                <w:shd w:val="clear" w:color="auto" w:fill="C2D69B" w:themeFill="accent3" w:themeFillTint="99"/>
              </w:rPr>
              <w:t>в извещении о проведен</w:t>
            </w:r>
            <w:proofErr w:type="gramStart"/>
            <w:r w:rsidR="00D53609" w:rsidRPr="008D3B41">
              <w:rPr>
                <w:shd w:val="clear" w:color="auto" w:fill="C2D69B" w:themeFill="accent3" w:themeFillTint="99"/>
              </w:rPr>
              <w:t>ии ау</w:t>
            </w:r>
            <w:proofErr w:type="gramEnd"/>
            <w:r w:rsidR="00D53609" w:rsidRPr="008D3B41">
              <w:rPr>
                <w:shd w:val="clear" w:color="auto" w:fill="C2D69B" w:themeFill="accent3" w:themeFillTint="99"/>
              </w:rPr>
              <w:t>кциона в электронной форме и</w:t>
            </w:r>
            <w:r w:rsidR="000354B9" w:rsidRPr="008D3B41">
              <w:rPr>
                <w:shd w:val="clear" w:color="auto" w:fill="C2D69B" w:themeFill="accent3" w:themeFillTint="99"/>
              </w:rPr>
              <w:t xml:space="preserve"> </w:t>
            </w:r>
            <w:r w:rsidR="00260B94" w:rsidRPr="008D3B41">
              <w:rPr>
                <w:shd w:val="clear" w:color="auto" w:fill="C2D69B" w:themeFill="accent3" w:themeFillTint="99"/>
              </w:rPr>
              <w:t xml:space="preserve">в пункте </w:t>
            </w:r>
            <w:r w:rsidR="00737712" w:rsidRPr="008D3B41">
              <w:rPr>
                <w:highlight w:val="green"/>
                <w:shd w:val="clear" w:color="auto" w:fill="C2D69B" w:themeFill="accent3" w:themeFillTint="99"/>
              </w:rPr>
              <w:t>18</w:t>
            </w:r>
            <w:r w:rsidR="00260B94" w:rsidRPr="008D3B41">
              <w:rPr>
                <w:shd w:val="clear" w:color="auto" w:fill="C2D69B" w:themeFill="accent3" w:themeFillTint="99"/>
              </w:rPr>
              <w:t xml:space="preserve"> части I. «СВЕДЕНИЯ О ПРОВОДИМОМ АУКЦИОНЕ В ЭЛЕКТРОННОЙ ФОРМЕ»  настоящей документации об аукционе</w:t>
            </w:r>
            <w:proofErr w:type="gramStart"/>
            <w:r w:rsidR="00260B94" w:rsidRPr="008D3B41">
              <w:rPr>
                <w:shd w:val="clear" w:color="auto" w:fill="C2D69B" w:themeFill="accent3" w:themeFillTint="99"/>
              </w:rPr>
              <w:t xml:space="preserve"> </w:t>
            </w:r>
            <w:r w:rsidR="0040761B" w:rsidRPr="008D3B41">
              <w:rPr>
                <w:shd w:val="clear" w:color="auto" w:fill="C2D69B" w:themeFill="accent3" w:themeFillTint="99"/>
              </w:rPr>
              <w:t>:</w:t>
            </w:r>
            <w:proofErr w:type="gramEnd"/>
            <w:r w:rsidR="0040761B" w:rsidRPr="008D3B41">
              <w:rPr>
                <w:shd w:val="clear" w:color="auto" w:fill="C2D69B" w:themeFill="accent3" w:themeFillTint="99"/>
              </w:rPr>
              <w:t xml:space="preserve"> </w:t>
            </w:r>
            <w:r w:rsidR="008D3B41" w:rsidRPr="008D3B41">
              <w:rPr>
                <w:i/>
                <w:color w:val="C00000"/>
                <w:shd w:val="clear" w:color="auto" w:fill="C2D69B" w:themeFill="accent3" w:themeFillTint="99"/>
              </w:rPr>
              <w:t xml:space="preserve"> </w:t>
            </w:r>
            <w:r w:rsidR="008D3B41">
              <w:rPr>
                <w:i/>
                <w:color w:val="C00000"/>
                <w:shd w:val="clear" w:color="auto" w:fill="C2D69B" w:themeFill="accent3" w:themeFillTint="99"/>
              </w:rPr>
              <w:fldChar w:fldCharType="begin">
                <w:ffData>
                  <w:name w:val=""/>
                  <w:enabled/>
                  <w:calcOnExit w:val="0"/>
                  <w:textInput>
                    <w:default w:val=" не установлены"/>
                  </w:textInput>
                </w:ffData>
              </w:fldChar>
            </w:r>
            <w:r w:rsidR="008D3B41">
              <w:rPr>
                <w:i/>
                <w:color w:val="C00000"/>
                <w:shd w:val="clear" w:color="auto" w:fill="C2D69B" w:themeFill="accent3" w:themeFillTint="99"/>
              </w:rPr>
              <w:instrText xml:space="preserve"> FORMTEXT </w:instrText>
            </w:r>
            <w:r w:rsidR="008D3B41">
              <w:rPr>
                <w:i/>
                <w:color w:val="C00000"/>
                <w:shd w:val="clear" w:color="auto" w:fill="C2D69B" w:themeFill="accent3" w:themeFillTint="99"/>
              </w:rPr>
            </w:r>
            <w:r w:rsidR="008D3B41">
              <w:rPr>
                <w:i/>
                <w:color w:val="C00000"/>
                <w:shd w:val="clear" w:color="auto" w:fill="C2D69B" w:themeFill="accent3" w:themeFillTint="99"/>
              </w:rPr>
              <w:fldChar w:fldCharType="separate"/>
            </w:r>
            <w:r w:rsidR="008D3B41">
              <w:rPr>
                <w:i/>
                <w:noProof/>
                <w:color w:val="C00000"/>
                <w:shd w:val="clear" w:color="auto" w:fill="C2D69B" w:themeFill="accent3" w:themeFillTint="99"/>
              </w:rPr>
              <w:t xml:space="preserve"> не установлены</w:t>
            </w:r>
            <w:r w:rsidR="008D3B41">
              <w:rPr>
                <w:i/>
                <w:color w:val="C00000"/>
                <w:shd w:val="clear" w:color="auto" w:fill="C2D69B" w:themeFill="accent3" w:themeFillTint="99"/>
              </w:rPr>
              <w:fldChar w:fldCharType="end"/>
            </w:r>
            <w:r w:rsidR="008D3B41" w:rsidRPr="008D3B41">
              <w:rPr>
                <w:i/>
                <w:color w:val="C00000"/>
                <w:shd w:val="clear" w:color="auto" w:fill="C2D69B" w:themeFill="accent3" w:themeFillTint="99"/>
              </w:rPr>
              <w:t>.</w:t>
            </w:r>
          </w:p>
          <w:p w:rsidR="008D3B41" w:rsidRDefault="008D3B41" w:rsidP="00D00F7B">
            <w:pPr>
              <w:spacing w:after="0"/>
              <w:rPr>
                <w:i/>
                <w:color w:val="C00000"/>
                <w:sz w:val="22"/>
                <w:szCs w:val="22"/>
              </w:rPr>
            </w:pPr>
          </w:p>
          <w:p w:rsidR="009A2B5A" w:rsidRPr="00C52CD2" w:rsidRDefault="009A2B5A" w:rsidP="001C0D72">
            <w:pPr>
              <w:autoSpaceDE w:val="0"/>
              <w:autoSpaceDN w:val="0"/>
              <w:adjustRightInd w:val="0"/>
              <w:spacing w:after="0"/>
              <w:ind w:firstLine="540"/>
            </w:pPr>
            <w:r w:rsidRPr="00C52CD2">
              <w:t>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9A2B5A" w:rsidRPr="00C52CD2" w:rsidRDefault="009A2B5A" w:rsidP="001C0D72">
            <w:pPr>
              <w:autoSpaceDE w:val="0"/>
              <w:autoSpaceDN w:val="0"/>
              <w:adjustRightInd w:val="0"/>
              <w:spacing w:after="0"/>
              <w:ind w:firstLine="720"/>
            </w:pPr>
            <w:bookmarkStart w:id="34" w:name="sub_6610"/>
            <w:bookmarkEnd w:id="33"/>
            <w:r w:rsidRPr="00C52CD2">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bookmarkEnd w:id="34"/>
          </w:p>
          <w:p w:rsidR="009A2B5A" w:rsidRPr="00C52CD2" w:rsidRDefault="009A2B5A" w:rsidP="001C0D72">
            <w:pPr>
              <w:autoSpaceDE w:val="0"/>
              <w:autoSpaceDN w:val="0"/>
              <w:adjustRightInd w:val="0"/>
              <w:spacing w:after="0"/>
              <w:ind w:firstLine="540"/>
            </w:pPr>
            <w:r w:rsidRPr="00C52CD2">
              <w:tab/>
              <w:t xml:space="preserve">Непредставление необходимых информации и документов в составе заявки, наличие в таких документах недостоверных сведений об участнике электронного аукциона, подавшего такую заявку, является основанием для отстранения участника электронного аукциона от участия в аукционе. </w:t>
            </w:r>
          </w:p>
          <w:p w:rsidR="009A2B5A" w:rsidRPr="00C52CD2" w:rsidRDefault="009A2B5A" w:rsidP="001C0D72">
            <w:pPr>
              <w:autoSpaceDE w:val="0"/>
              <w:autoSpaceDN w:val="0"/>
              <w:adjustRightInd w:val="0"/>
              <w:spacing w:after="0"/>
              <w:ind w:firstLine="540"/>
            </w:pPr>
            <w:r w:rsidRPr="00C52CD2">
              <w:tab/>
              <w:t>В случае установления недостоверности сведений, содержащихся в документах, предоставленных участником электронного аукциона в составе заявки на участие в электронном аукционе, такой участник может быть отстранен заказчиком, уполномоченным органом, аукционной комиссией от участия в электронном аукционе на любом этапе его проведения вплоть до заключения контракта.</w:t>
            </w:r>
          </w:p>
        </w:tc>
      </w:tr>
      <w:tr w:rsidR="00E77DE5" w:rsidRPr="00A310DB" w:rsidTr="00F272AD">
        <w:trPr>
          <w:trHeight w:hRule="exact" w:val="66"/>
        </w:trPr>
        <w:tc>
          <w:tcPr>
            <w:tcW w:w="9774" w:type="dxa"/>
            <w:gridSpan w:val="3"/>
            <w:tcBorders>
              <w:top w:val="nil"/>
            </w:tcBorders>
            <w:vAlign w:val="center"/>
          </w:tcPr>
          <w:p w:rsidR="00E77DE5" w:rsidRPr="00325D8D" w:rsidRDefault="00E77DE5" w:rsidP="001C0D72">
            <w:pPr>
              <w:tabs>
                <w:tab w:val="left" w:pos="-1620"/>
                <w:tab w:val="num" w:pos="432"/>
              </w:tabs>
              <w:spacing w:after="0"/>
            </w:pPr>
          </w:p>
        </w:tc>
      </w:tr>
      <w:tr w:rsidR="009A2B5A" w:rsidRPr="00A310DB" w:rsidTr="004F1114">
        <w:trPr>
          <w:trHeight w:val="403"/>
        </w:trPr>
        <w:tc>
          <w:tcPr>
            <w:tcW w:w="1418" w:type="dxa"/>
            <w:gridSpan w:val="2"/>
            <w:shd w:val="clear" w:color="auto" w:fill="365F91" w:themeFill="accent1" w:themeFillShade="BF"/>
            <w:vAlign w:val="center"/>
          </w:tcPr>
          <w:p w:rsidR="009A2B5A" w:rsidRPr="00A310DB" w:rsidRDefault="004A4B4F" w:rsidP="004A4B4F">
            <w:pPr>
              <w:autoSpaceDE w:val="0"/>
              <w:autoSpaceDN w:val="0"/>
              <w:adjustRightInd w:val="0"/>
              <w:spacing w:after="0"/>
              <w:jc w:val="center"/>
              <w:rPr>
                <w:color w:val="FFFFFF"/>
              </w:rPr>
            </w:pPr>
            <w:r>
              <w:rPr>
                <w:rFonts w:ascii="Arial" w:hAnsi="Arial" w:cs="Arial"/>
                <w:b/>
                <w:color w:val="FFFFFF"/>
                <w:sz w:val="20"/>
                <w:szCs w:val="20"/>
              </w:rPr>
              <w:t xml:space="preserve">27. </w:t>
            </w:r>
          </w:p>
        </w:tc>
        <w:tc>
          <w:tcPr>
            <w:tcW w:w="8356" w:type="dxa"/>
            <w:shd w:val="clear" w:color="auto" w:fill="365F91" w:themeFill="accent1" w:themeFillShade="BF"/>
            <w:vAlign w:val="center"/>
          </w:tcPr>
          <w:p w:rsidR="009A2B5A" w:rsidRPr="00A310DB" w:rsidRDefault="009A2B5A" w:rsidP="001C0D72">
            <w:pPr>
              <w:autoSpaceDE w:val="0"/>
              <w:autoSpaceDN w:val="0"/>
              <w:adjustRightInd w:val="0"/>
              <w:spacing w:after="0"/>
              <w:jc w:val="center"/>
              <w:rPr>
                <w:color w:val="FFFFFF"/>
              </w:rPr>
            </w:pPr>
            <w:r w:rsidRPr="00A310DB">
              <w:rPr>
                <w:rFonts w:ascii="Arial" w:hAnsi="Arial" w:cs="Arial"/>
                <w:b/>
                <w:color w:val="FFFFFF"/>
                <w:sz w:val="20"/>
                <w:szCs w:val="20"/>
              </w:rPr>
              <w:t>Инструкция по заполнению заявки на участие в аукционе в электронной форме</w:t>
            </w:r>
          </w:p>
        </w:tc>
      </w:tr>
      <w:tr w:rsidR="009A2B5A" w:rsidRPr="00A310DB" w:rsidTr="00E77DE5">
        <w:trPr>
          <w:trHeight w:val="271"/>
        </w:trPr>
        <w:tc>
          <w:tcPr>
            <w:tcW w:w="9774" w:type="dxa"/>
            <w:gridSpan w:val="3"/>
          </w:tcPr>
          <w:p w:rsidR="009A2B5A" w:rsidRPr="009A3A70" w:rsidRDefault="009A2B5A" w:rsidP="001C0D72">
            <w:pPr>
              <w:spacing w:after="0"/>
            </w:pPr>
            <w:r w:rsidRPr="00A310DB">
              <w:tab/>
            </w:r>
            <w:r w:rsidRPr="009A3A70">
              <w:t xml:space="preserve">Заявки на участие в аукционе в электронной форме подаются только участниками закупки, получившими аккредитацию на электронной площадке. </w:t>
            </w:r>
          </w:p>
          <w:p w:rsidR="009A2B5A" w:rsidRPr="009A3A70" w:rsidRDefault="009A2B5A" w:rsidP="001C0D72">
            <w:pPr>
              <w:spacing w:after="0"/>
            </w:pPr>
            <w:r w:rsidRPr="009A3A70">
              <w:tab/>
              <w:t>Участник аукциона в электронной форме вправе подать только одну заявку на участие в аукционе в электронной форме.</w:t>
            </w:r>
          </w:p>
          <w:p w:rsidR="009A2B5A" w:rsidRPr="009A3A70" w:rsidRDefault="009A2B5A" w:rsidP="001C0D72">
            <w:pPr>
              <w:spacing w:after="0"/>
            </w:pPr>
            <w:r w:rsidRPr="009A3A70">
              <w:tab/>
              <w:t xml:space="preserve">Заявка на участие в аукционе в электронной форме направляется участником аукциона в электронной форме Оператору электронной площадки в форме двух электронных документов, содержащих предусмотренные </w:t>
            </w:r>
            <w:r w:rsidRPr="00F46A45">
              <w:t xml:space="preserve">п. </w:t>
            </w:r>
            <w:r w:rsidR="00737712">
              <w:rPr>
                <w:highlight w:val="green"/>
              </w:rPr>
              <w:t>2</w:t>
            </w:r>
            <w:r w:rsidR="004A4B4F">
              <w:t>6</w:t>
            </w:r>
            <w:r w:rsidRPr="009A3A70">
              <w:t xml:space="preserve"> части I. «СВЕДЕНИЯ О ПРОВОДИМОМ АУКЦИОНЕ В ЭЛЕКТРОННОЙ ФОРМЕ»  настоящей документацией об аукционе части заявки. Обе части заявок на участие в аукционе в электронной форме подаются одновременно.</w:t>
            </w:r>
          </w:p>
          <w:p w:rsidR="009A2B5A" w:rsidRPr="009A3A70" w:rsidRDefault="009A2B5A" w:rsidP="001C0D72">
            <w:pPr>
              <w:spacing w:after="0"/>
            </w:pPr>
            <w:r w:rsidRPr="009A3A70">
              <w:tab/>
              <w:t xml:space="preserve">Заявка на участие в аукционе в электронной форме, подготовленная участником аукциона в электронной форме, должна быть составлена на русском языке. Входящие в заявку на участие в аукционе в электронной форме документы, оригиналы которых выданы </w:t>
            </w:r>
            <w:r w:rsidRPr="009A3A70">
              <w:lastRenderedPageBreak/>
              <w:t>участнику аукциона в электронной форме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A2B5A" w:rsidRPr="009A3A70" w:rsidRDefault="009A2B5A" w:rsidP="001C0D72">
            <w:pPr>
              <w:autoSpaceDE w:val="0"/>
              <w:autoSpaceDN w:val="0"/>
              <w:adjustRightInd w:val="0"/>
              <w:spacing w:after="0"/>
              <w:ind w:firstLine="720"/>
            </w:pPr>
            <w:r w:rsidRPr="009A3A70">
              <w:t xml:space="preserve">При указании в соответствии с </w:t>
            </w:r>
            <w:r w:rsidRPr="00D60473">
              <w:t>п</w:t>
            </w:r>
            <w:r w:rsidRPr="00737712">
              <w:rPr>
                <w:highlight w:val="green"/>
              </w:rPr>
              <w:t>.</w:t>
            </w:r>
            <w:r w:rsidR="00737712">
              <w:rPr>
                <w:highlight w:val="green"/>
              </w:rPr>
              <w:t xml:space="preserve"> </w:t>
            </w:r>
            <w:r w:rsidRPr="00737712">
              <w:rPr>
                <w:highlight w:val="green"/>
              </w:rPr>
              <w:t>2</w:t>
            </w:r>
            <w:r w:rsidR="004A4B4F">
              <w:t>6</w:t>
            </w:r>
            <w:r w:rsidRPr="009A3A70">
              <w:t xml:space="preserve"> части I. «СВЕДЕНИЯ О ПРОВОДИМОМ АУКЦИОНЕ В ЭЛЕКТРОННОЙ ФОРМЕ»  настоящей документацией об аукционе конкретных сведений  (показателей) относительно предлагаемого к поставке товара</w:t>
            </w:r>
            <w:r w:rsidR="00D60473">
              <w:t>,</w:t>
            </w:r>
            <w:r w:rsidR="004A331C">
              <w:t xml:space="preserve"> </w:t>
            </w:r>
            <w:r w:rsidR="00D60473">
              <w:t>у</w:t>
            </w:r>
            <w:r w:rsidRPr="009A3A70">
              <w:t>частнику аукциона в электронной форме необходимо указать такие сведения по всем показателям товара и в единицах  измерения, указанных Заказчиком в части II. «Техническое задание»  настоящей документации об аукционе.</w:t>
            </w:r>
          </w:p>
          <w:p w:rsidR="00430FDF" w:rsidRPr="00811C5A" w:rsidRDefault="009A2B5A" w:rsidP="00430FDF">
            <w:pPr>
              <w:autoSpaceDE w:val="0"/>
              <w:autoSpaceDN w:val="0"/>
              <w:adjustRightInd w:val="0"/>
              <w:spacing w:after="0"/>
              <w:ind w:firstLine="720"/>
            </w:pPr>
            <w:r w:rsidRPr="009A3A70">
              <w:t xml:space="preserve">При этом товар, предлагаемый участником аукциона в электронной форме, должен соответствовать требованиям заказчика </w:t>
            </w:r>
            <w:r w:rsidRPr="009A3A70">
              <w:rPr>
                <w:bCs/>
              </w:rPr>
              <w:t>к техническим характеристикам товара, к функциональным характеристикам (потребительским свойствам) товара, безопасности, комплектации, параметрам и иным показателям, связанным с определением соответствия поставляемого товара потребностям заказчика</w:t>
            </w:r>
            <w:r w:rsidRPr="009A3A70">
              <w:t xml:space="preserve"> согласно  части II. «Техническое задание»  настоящей документации об аукционе</w:t>
            </w:r>
            <w:r w:rsidRPr="00811C5A">
              <w:t>.</w:t>
            </w:r>
            <w:r w:rsidR="00430FDF" w:rsidRPr="00811C5A">
              <w:t xml:space="preserve"> Не подлежат конкретизации параметры товара, по своей сути имеющие интервальное значение.</w:t>
            </w:r>
          </w:p>
          <w:p w:rsidR="009A2B5A" w:rsidRPr="009A3A70" w:rsidRDefault="009A2B5A" w:rsidP="001C0D72">
            <w:pPr>
              <w:spacing w:after="0"/>
              <w:ind w:firstLine="585"/>
            </w:pPr>
            <w:r w:rsidRPr="00811C5A">
              <w:t>Сведения (показатели) относительно предлагаемого</w:t>
            </w:r>
            <w:r w:rsidRPr="009A3A70">
              <w:t xml:space="preserve"> к поставке товара не должны допускать двусмысленного толкования. </w:t>
            </w:r>
          </w:p>
          <w:p w:rsidR="009A2B5A" w:rsidRDefault="009A2B5A" w:rsidP="001C0D72">
            <w:pPr>
              <w:spacing w:after="0"/>
            </w:pPr>
            <w:r w:rsidRPr="009A3A70">
              <w:tab/>
              <w:t xml:space="preserve">В случае если </w:t>
            </w:r>
            <w:r w:rsidR="00D60473">
              <w:t>участник</w:t>
            </w:r>
            <w:r w:rsidRPr="009A3A70">
              <w:t xml:space="preserve"> аукциона в электронной форме указывает в своей заявке товарный знак (его словесное обозначение), знак обслуживания, фирменное наименование, патенты, полезные модели, промышленные образцы, наименование </w:t>
            </w:r>
            <w:r w:rsidR="00AF1D6D">
              <w:t>страны</w:t>
            </w:r>
            <w:r w:rsidRPr="009A3A70">
              <w:t xml:space="preserve"> происхождения товара, такое указание не должно сопровождаться словами «или эквивалент</w:t>
            </w:r>
            <w:r w:rsidRPr="00851AFE">
              <w:t xml:space="preserve">». </w:t>
            </w:r>
          </w:p>
          <w:p w:rsidR="009A2B5A" w:rsidRPr="009A3A70" w:rsidRDefault="009A2B5A" w:rsidP="001C0D72">
            <w:pPr>
              <w:spacing w:after="0"/>
            </w:pPr>
            <w:r>
              <w:tab/>
            </w:r>
            <w:r w:rsidRPr="009A3A70">
              <w:t>Эквивалентность предлагаемого к поставке товара будет устанавливаться по показа</w:t>
            </w:r>
            <w:r w:rsidR="00126F80">
              <w:t>телям характеристик (технических</w:t>
            </w:r>
            <w:r w:rsidRPr="009A3A70">
              <w:t>, функциональных и др.) товара и их значениям,  указанных в части  II. «Техническое задание»  настоящей документации об аукционе.</w:t>
            </w:r>
          </w:p>
          <w:p w:rsidR="009A2B5A" w:rsidRPr="00A310DB" w:rsidRDefault="009A2B5A" w:rsidP="008A465E">
            <w:pPr>
              <w:spacing w:after="0"/>
            </w:pPr>
            <w:r w:rsidRPr="009A3A70">
              <w:rPr>
                <w:b/>
              </w:rPr>
              <w:tab/>
            </w:r>
            <w:r w:rsidRPr="009A3A70">
              <w:t>Все документы, входящие в состав заявки на участие в аукционе в электронной форме, должны иметь четко читаемый текст.</w:t>
            </w:r>
            <w:r w:rsidRPr="009A3A70">
              <w:tab/>
            </w:r>
          </w:p>
        </w:tc>
      </w:tr>
    </w:tbl>
    <w:p w:rsidR="004A7537" w:rsidRDefault="004A7537" w:rsidP="001C0D72">
      <w:pPr>
        <w:pStyle w:val="ConsPlusNormal"/>
        <w:widowControl/>
        <w:tabs>
          <w:tab w:val="left" w:pos="360"/>
        </w:tabs>
        <w:ind w:left="720" w:firstLine="0"/>
        <w:outlineLvl w:val="2"/>
        <w:rPr>
          <w:rFonts w:ascii="Times New Roman" w:hAnsi="Times New Roman"/>
          <w:b/>
          <w:bCs/>
          <w:sz w:val="24"/>
          <w:szCs w:val="24"/>
        </w:rPr>
      </w:pPr>
    </w:p>
    <w:p w:rsidR="0035082D" w:rsidRPr="0035082D" w:rsidRDefault="0035082D" w:rsidP="0035082D">
      <w:pPr>
        <w:pStyle w:val="ConsPlusNormal"/>
        <w:widowControl/>
        <w:numPr>
          <w:ilvl w:val="0"/>
          <w:numId w:val="7"/>
        </w:numPr>
        <w:tabs>
          <w:tab w:val="left" w:pos="360"/>
        </w:tabs>
        <w:jc w:val="center"/>
        <w:outlineLvl w:val="2"/>
        <w:rPr>
          <w:rFonts w:ascii="Times New Roman" w:hAnsi="Times New Roman"/>
          <w:b/>
          <w:bCs/>
          <w:sz w:val="24"/>
          <w:szCs w:val="24"/>
        </w:rPr>
      </w:pPr>
      <w:r w:rsidRPr="0035082D">
        <w:rPr>
          <w:rFonts w:ascii="Times New Roman" w:hAnsi="Times New Roman"/>
          <w:b/>
          <w:bCs/>
          <w:sz w:val="24"/>
          <w:szCs w:val="24"/>
        </w:rPr>
        <w:t>Условия заключения и исполнения контракта</w:t>
      </w:r>
      <w:r w:rsidR="00FF6617">
        <w:rPr>
          <w:rFonts w:ascii="Times New Roman" w:hAnsi="Times New Roman"/>
          <w:b/>
          <w:bCs/>
          <w:sz w:val="24"/>
          <w:szCs w:val="24"/>
        </w:rPr>
        <w:t xml:space="preserve"> (договора)</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49"/>
        <w:gridCol w:w="106"/>
        <w:gridCol w:w="142"/>
        <w:gridCol w:w="166"/>
        <w:gridCol w:w="7723"/>
      </w:tblGrid>
      <w:tr w:rsidR="009A2B5A" w:rsidRPr="00A310DB" w:rsidTr="006440D4">
        <w:tc>
          <w:tcPr>
            <w:tcW w:w="1885" w:type="dxa"/>
            <w:gridSpan w:val="4"/>
            <w:shd w:val="clear" w:color="auto" w:fill="365F91" w:themeFill="accent1" w:themeFillShade="BF"/>
            <w:vAlign w:val="center"/>
          </w:tcPr>
          <w:p w:rsidR="009A2B5A" w:rsidRPr="00A310DB" w:rsidRDefault="004A4B4F" w:rsidP="004A4B4F">
            <w:pPr>
              <w:spacing w:after="0"/>
              <w:jc w:val="center"/>
              <w:rPr>
                <w:rFonts w:ascii="Arial" w:hAnsi="Arial" w:cs="Arial"/>
                <w:b/>
                <w:color w:val="FFFFFF"/>
                <w:sz w:val="20"/>
                <w:szCs w:val="20"/>
              </w:rPr>
            </w:pPr>
            <w:r>
              <w:rPr>
                <w:rFonts w:ascii="Arial" w:hAnsi="Arial" w:cs="Arial"/>
                <w:b/>
                <w:color w:val="FFFFFF"/>
                <w:sz w:val="20"/>
                <w:szCs w:val="20"/>
              </w:rPr>
              <w:t xml:space="preserve">28. </w:t>
            </w:r>
          </w:p>
        </w:tc>
        <w:tc>
          <w:tcPr>
            <w:tcW w:w="7889" w:type="dxa"/>
            <w:gridSpan w:val="2"/>
            <w:shd w:val="clear" w:color="auto" w:fill="365F91" w:themeFill="accent1" w:themeFillShade="BF"/>
            <w:vAlign w:val="center"/>
          </w:tcPr>
          <w:p w:rsidR="009A2B5A" w:rsidRPr="00A310DB" w:rsidRDefault="009A2B5A" w:rsidP="001C0D72">
            <w:pPr>
              <w:spacing w:after="0"/>
              <w:ind w:right="426" w:firstLine="376"/>
              <w:jc w:val="center"/>
              <w:rPr>
                <w:rFonts w:ascii="Arial" w:hAnsi="Arial" w:cs="Arial"/>
                <w:b/>
                <w:color w:val="FFFFFF"/>
                <w:sz w:val="20"/>
                <w:szCs w:val="20"/>
              </w:rPr>
            </w:pPr>
            <w:r w:rsidRPr="00A310DB">
              <w:rPr>
                <w:rFonts w:ascii="Arial" w:hAnsi="Arial" w:cs="Arial"/>
                <w:b/>
                <w:color w:val="FFFFFF"/>
                <w:sz w:val="20"/>
                <w:szCs w:val="20"/>
              </w:rPr>
              <w:t>Уменьшение цены контракта на размер налоговых платежей при з</w:t>
            </w:r>
            <w:r w:rsidRPr="00BF18E0">
              <w:rPr>
                <w:rFonts w:ascii="Arial" w:hAnsi="Arial" w:cs="Arial"/>
                <w:b/>
                <w:color w:val="FFFFFF"/>
                <w:sz w:val="20"/>
                <w:szCs w:val="20"/>
              </w:rPr>
              <w:t>ак</w:t>
            </w:r>
            <w:r w:rsidRPr="00A310DB">
              <w:rPr>
                <w:rFonts w:ascii="Arial" w:hAnsi="Arial" w:cs="Arial"/>
                <w:b/>
                <w:color w:val="FFFFFF"/>
                <w:sz w:val="20"/>
                <w:szCs w:val="20"/>
              </w:rPr>
              <w:t>лючении контракта с физическим лицом, за исключением индивидуального предпринимателя и иного занимающегося частной практикой лица</w:t>
            </w:r>
          </w:p>
        </w:tc>
      </w:tr>
      <w:tr w:rsidR="009A2B5A" w:rsidRPr="00A310DB" w:rsidTr="00E13FA6">
        <w:trPr>
          <w:trHeight w:val="1380"/>
        </w:trPr>
        <w:tc>
          <w:tcPr>
            <w:tcW w:w="9774" w:type="dxa"/>
            <w:gridSpan w:val="6"/>
            <w:vAlign w:val="center"/>
          </w:tcPr>
          <w:p w:rsidR="002C1CC8" w:rsidRPr="00A310DB" w:rsidRDefault="009A2B5A" w:rsidP="006366B7">
            <w:pPr>
              <w:keepNext/>
              <w:keepLines/>
              <w:widowControl w:val="0"/>
              <w:suppressLineNumbers/>
              <w:suppressAutoHyphens/>
              <w:spacing w:after="0"/>
            </w:pPr>
            <w:r w:rsidRPr="00A310DB">
              <w:tab/>
            </w:r>
            <w:r w:rsidR="002C1CC8" w:rsidRPr="006366B7">
              <w:t>В случае</w:t>
            </w:r>
            <w:proofErr w:type="gramStart"/>
            <w:r w:rsidR="002C1CC8" w:rsidRPr="006366B7">
              <w:t>,</w:t>
            </w:r>
            <w:proofErr w:type="gramEnd"/>
            <w:r w:rsidR="002C1CC8" w:rsidRPr="006366B7">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контракта.</w:t>
            </w:r>
          </w:p>
        </w:tc>
      </w:tr>
      <w:tr w:rsidR="009A2B5A" w:rsidRPr="00A310DB" w:rsidTr="006440D4">
        <w:trPr>
          <w:trHeight w:val="335"/>
        </w:trPr>
        <w:tc>
          <w:tcPr>
            <w:tcW w:w="2051" w:type="dxa"/>
            <w:gridSpan w:val="5"/>
            <w:shd w:val="clear" w:color="auto" w:fill="365F91" w:themeFill="accent1" w:themeFillShade="BF"/>
            <w:vAlign w:val="center"/>
          </w:tcPr>
          <w:p w:rsidR="009A2B5A" w:rsidRPr="00A310DB" w:rsidRDefault="004A4B4F" w:rsidP="004A4B4F">
            <w:pPr>
              <w:spacing w:after="0"/>
              <w:jc w:val="center"/>
              <w:rPr>
                <w:rFonts w:ascii="Arial" w:hAnsi="Arial" w:cs="Arial"/>
                <w:b/>
                <w:color w:val="FFFFFF"/>
                <w:sz w:val="20"/>
                <w:szCs w:val="20"/>
              </w:rPr>
            </w:pPr>
            <w:bookmarkStart w:id="35" w:name="пункт24" w:colFirst="0" w:colLast="1"/>
            <w:r>
              <w:rPr>
                <w:rFonts w:ascii="Arial" w:hAnsi="Arial" w:cs="Arial"/>
                <w:b/>
                <w:color w:val="FFFFFF"/>
                <w:sz w:val="20"/>
                <w:szCs w:val="20"/>
              </w:rPr>
              <w:t xml:space="preserve">29. </w:t>
            </w:r>
          </w:p>
        </w:tc>
        <w:tc>
          <w:tcPr>
            <w:tcW w:w="7723" w:type="dxa"/>
            <w:shd w:val="clear" w:color="auto" w:fill="365F91" w:themeFill="accent1" w:themeFillShade="BF"/>
            <w:vAlign w:val="center"/>
          </w:tcPr>
          <w:p w:rsidR="009A2B5A" w:rsidRPr="00A310DB" w:rsidRDefault="00133622" w:rsidP="006A3B95">
            <w:pPr>
              <w:spacing w:after="0"/>
              <w:jc w:val="center"/>
              <w:rPr>
                <w:rFonts w:ascii="Arial" w:hAnsi="Arial" w:cs="Arial"/>
                <w:b/>
                <w:color w:val="FFFFFF"/>
                <w:sz w:val="20"/>
                <w:szCs w:val="20"/>
              </w:rPr>
            </w:pPr>
            <w:r>
              <w:rPr>
                <w:rFonts w:ascii="Arial" w:hAnsi="Arial" w:cs="Arial"/>
                <w:b/>
                <w:color w:val="FFFFFF"/>
                <w:sz w:val="20"/>
                <w:szCs w:val="20"/>
              </w:rPr>
              <w:t>С</w:t>
            </w:r>
            <w:r w:rsidRPr="00133622">
              <w:rPr>
                <w:rFonts w:ascii="Arial" w:hAnsi="Arial" w:cs="Arial"/>
                <w:b/>
                <w:color w:val="FFFFFF"/>
                <w:sz w:val="20"/>
                <w:szCs w:val="20"/>
              </w:rPr>
              <w:t>рок и порядок предоставления обеспечения</w:t>
            </w:r>
            <w:r w:rsidR="006A3B95">
              <w:rPr>
                <w:rFonts w:ascii="Arial" w:hAnsi="Arial" w:cs="Arial"/>
                <w:b/>
                <w:color w:val="FFFFFF"/>
                <w:sz w:val="20"/>
                <w:szCs w:val="20"/>
              </w:rPr>
              <w:t xml:space="preserve"> исполнения контракта</w:t>
            </w:r>
            <w:r w:rsidRPr="00133622">
              <w:rPr>
                <w:rFonts w:ascii="Arial" w:hAnsi="Arial" w:cs="Arial"/>
                <w:b/>
                <w:color w:val="FFFFFF"/>
                <w:sz w:val="20"/>
                <w:szCs w:val="20"/>
              </w:rPr>
              <w:t>, требования к обеспечению исполнения контракта</w:t>
            </w:r>
          </w:p>
        </w:tc>
      </w:tr>
      <w:bookmarkEnd w:id="35"/>
      <w:tr w:rsidR="009A2B5A" w:rsidRPr="00A310DB" w:rsidTr="004A4B4F">
        <w:trPr>
          <w:trHeight w:val="1602"/>
        </w:trPr>
        <w:tc>
          <w:tcPr>
            <w:tcW w:w="9774" w:type="dxa"/>
            <w:gridSpan w:val="6"/>
            <w:vAlign w:val="center"/>
          </w:tcPr>
          <w:p w:rsidR="009A2B5A" w:rsidRDefault="009A2B5A" w:rsidP="00133622">
            <w:r w:rsidRPr="00A310DB">
              <w:tab/>
            </w:r>
            <w:r w:rsidRPr="007C744E">
              <w:t xml:space="preserve">Контракт </w:t>
            </w:r>
            <w:r w:rsidRPr="00133A12">
              <w:t>заключается только после предоставления участником аукциона в электронно</w:t>
            </w:r>
            <w:r>
              <w:t>й форме, с которым заключается к</w:t>
            </w:r>
            <w:r w:rsidRPr="00133A12">
              <w:t xml:space="preserve">онтракт, безотзывной банковской гарантии или внесения денежных средств на расчетный счет, </w:t>
            </w:r>
            <w:r w:rsidRPr="00947611">
              <w:t>на котором в соответствии с законодательством Российской Федерации учитываются операции со средствами, поступающими заказчику</w:t>
            </w:r>
            <w:r>
              <w:t>.</w:t>
            </w:r>
          </w:p>
          <w:p w:rsidR="009A2B5A" w:rsidRPr="00133A12" w:rsidRDefault="009A2B5A" w:rsidP="001C0D72">
            <w:pPr>
              <w:spacing w:after="0"/>
            </w:pPr>
            <w:r>
              <w:tab/>
            </w:r>
            <w:r w:rsidRPr="00133A12">
              <w:t>Способ обеспечения исполнения контракта из указанных в настоящем пункте способов определяется участником аукциона в электронной форме самостоятельно.</w:t>
            </w:r>
          </w:p>
          <w:p w:rsidR="009A2B5A" w:rsidRDefault="009A2B5A" w:rsidP="001C0D72">
            <w:pPr>
              <w:spacing w:after="0"/>
            </w:pPr>
            <w:r w:rsidRPr="00133A12">
              <w:tab/>
              <w:t xml:space="preserve">В течение пяти дней </w:t>
            </w:r>
            <w:proofErr w:type="gramStart"/>
            <w:r w:rsidRPr="00133A12">
              <w:t>с даты размещения</w:t>
            </w:r>
            <w:proofErr w:type="gramEnd"/>
            <w:r w:rsidRPr="00133A12">
              <w:t xml:space="preserve"> заказчиком в </w:t>
            </w:r>
            <w:r w:rsidR="00007B5D">
              <w:t>ЕИС</w:t>
            </w:r>
            <w:r w:rsidRPr="00133A12">
              <w:t xml:space="preserve"> проекта контракта победитель электронного аукциона размещает в </w:t>
            </w:r>
            <w:r w:rsidR="00007B5D">
              <w:t>ЕИС</w:t>
            </w:r>
            <w:r w:rsidRPr="00133A12">
              <w:t xml:space="preserve"> в месте с проектом контракта документ, подтверждающий предоставление обеспечения исполнения контракта и подписанный усиленной </w:t>
            </w:r>
            <w:hyperlink r:id="rId24" w:history="1">
              <w:r w:rsidRPr="00133A12">
                <w:t>электронной подписью</w:t>
              </w:r>
            </w:hyperlink>
            <w:r w:rsidRPr="00133A12">
              <w:t xml:space="preserve"> указанного лица, имеющего право действовать от имени победителя такого аукциона.</w:t>
            </w:r>
          </w:p>
          <w:p w:rsidR="00C81763" w:rsidRDefault="009A2B5A" w:rsidP="001C0D72">
            <w:pPr>
              <w:spacing w:after="0"/>
            </w:pPr>
            <w:r>
              <w:tab/>
            </w:r>
            <w:r w:rsidRPr="00E73BAF">
              <w:t>Документы, подтверждающие предоставление обеспечения исполнения контракта</w:t>
            </w:r>
            <w:r w:rsidR="00490817">
              <w:t>:</w:t>
            </w:r>
          </w:p>
          <w:p w:rsidR="00FC1C9C" w:rsidRPr="008761DE" w:rsidRDefault="00C81763" w:rsidP="008D3B41">
            <w:pPr>
              <w:shd w:val="clear" w:color="auto" w:fill="C2D69B" w:themeFill="accent3" w:themeFillTint="99"/>
              <w:spacing w:after="0"/>
            </w:pPr>
            <w:r>
              <w:lastRenderedPageBreak/>
              <w:tab/>
            </w:r>
            <w:r w:rsidR="003E0CDF">
              <w:t>а</w:t>
            </w:r>
            <w:r w:rsidR="00330FA5" w:rsidRPr="008761DE">
              <w:t xml:space="preserve">) </w:t>
            </w:r>
            <w:r w:rsidR="008761DE" w:rsidRPr="008761DE">
              <w:t>в случае</w:t>
            </w:r>
            <w:r w:rsidR="00126F80">
              <w:t>,</w:t>
            </w:r>
            <w:r w:rsidR="008761DE" w:rsidRPr="008761DE">
              <w:t xml:space="preserve"> если обеспечением исполнения контракта является </w:t>
            </w:r>
            <w:r w:rsidR="008761DE" w:rsidRPr="008761DE">
              <w:rPr>
                <w:u w:val="single"/>
              </w:rPr>
              <w:t>внесение денежных средств</w:t>
            </w:r>
            <w:r w:rsidR="008761DE">
              <w:rPr>
                <w:u w:val="single"/>
              </w:rPr>
              <w:t xml:space="preserve"> на расчетный счет заказчика</w:t>
            </w:r>
            <w:r w:rsidR="008761DE" w:rsidRPr="008761DE">
              <w:t xml:space="preserve"> </w:t>
            </w:r>
            <w:r w:rsidR="00330FA5" w:rsidRPr="008761DE">
              <w:t xml:space="preserve">- </w:t>
            </w:r>
            <w:r w:rsidR="00FC1C9C" w:rsidRPr="008761DE">
              <w:t>платежное поручение, подтверждающее перечисление денежных сре</w:t>
            </w:r>
            <w:proofErr w:type="gramStart"/>
            <w:r w:rsidR="00FC1C9C" w:rsidRPr="008761DE">
              <w:t>дств в к</w:t>
            </w:r>
            <w:proofErr w:type="gramEnd"/>
            <w:r w:rsidR="00FC1C9C" w:rsidRPr="008761DE">
              <w:t>ачестве обеспечения исполнения контракта, или копия этого платежного поручения</w:t>
            </w:r>
            <w:r w:rsidR="00330FA5" w:rsidRPr="008761DE">
              <w:t>;</w:t>
            </w:r>
          </w:p>
          <w:p w:rsidR="009A2B5A" w:rsidRDefault="00FC1C9C" w:rsidP="008D3B41">
            <w:pPr>
              <w:shd w:val="clear" w:color="auto" w:fill="C2D69B" w:themeFill="accent3" w:themeFillTint="99"/>
              <w:spacing w:after="0"/>
            </w:pPr>
            <w:r w:rsidRPr="008761DE">
              <w:tab/>
            </w:r>
            <w:r w:rsidR="003E0CDF">
              <w:t>б</w:t>
            </w:r>
            <w:r w:rsidR="00330FA5" w:rsidRPr="008761DE">
              <w:t xml:space="preserve">) </w:t>
            </w:r>
            <w:r w:rsidR="008761DE" w:rsidRPr="008761DE">
              <w:rPr>
                <w:bCs/>
                <w:lang w:eastAsia="en-US"/>
              </w:rPr>
              <w:t>в случае</w:t>
            </w:r>
            <w:r w:rsidR="00126F80">
              <w:rPr>
                <w:bCs/>
                <w:lang w:eastAsia="en-US"/>
              </w:rPr>
              <w:t>,</w:t>
            </w:r>
            <w:r w:rsidR="008761DE" w:rsidRPr="008761DE">
              <w:t xml:space="preserve"> </w:t>
            </w:r>
            <w:r w:rsidR="008761DE" w:rsidRPr="008761DE">
              <w:rPr>
                <w:bCs/>
                <w:color w:val="000000"/>
              </w:rPr>
              <w:t xml:space="preserve">если обеспечением исполнения контракта является </w:t>
            </w:r>
            <w:r w:rsidR="008761DE" w:rsidRPr="008761DE">
              <w:rPr>
                <w:bCs/>
                <w:color w:val="000000"/>
                <w:u w:val="single"/>
              </w:rPr>
              <w:t>банковская гарантия</w:t>
            </w:r>
            <w:r w:rsidR="008761DE" w:rsidRPr="008761DE">
              <w:t xml:space="preserve"> -</w:t>
            </w:r>
            <w:r w:rsidR="008761DE">
              <w:t xml:space="preserve"> </w:t>
            </w:r>
            <w:r w:rsidR="009A2B5A" w:rsidRPr="00E73BAF">
              <w:t>включенная в реестр банковских гарантий безотзывная банковская гарантия</w:t>
            </w:r>
            <w:r w:rsidR="009A2B5A">
              <w:t>.</w:t>
            </w:r>
          </w:p>
          <w:p w:rsidR="009A2B5A" w:rsidRPr="00133A12" w:rsidRDefault="009A2B5A" w:rsidP="001C0D72">
            <w:pPr>
              <w:spacing w:after="0"/>
              <w:rPr>
                <w:rFonts w:ascii="Arial" w:hAnsi="Arial" w:cs="Arial"/>
              </w:rPr>
            </w:pPr>
            <w:r>
              <w:tab/>
            </w:r>
            <w:proofErr w:type="gramStart"/>
            <w:r w:rsidRPr="00133A12">
              <w:t xml:space="preserve">Победитель электронного аукциона признается уклонившимся от заключения контракта в случае, если в сроки, предусмотренные </w:t>
            </w:r>
            <w:r>
              <w:t xml:space="preserve">ч. 3 </w:t>
            </w:r>
            <w:r w:rsidRPr="00133A12">
              <w:t xml:space="preserve">ст. 70 Федерального закона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r w:rsidRPr="00133A12">
              <w:rPr>
                <w:rStyle w:val="link"/>
              </w:rPr>
              <w:t>ч. 4</w:t>
            </w:r>
            <w:r w:rsidRPr="00133A12">
              <w:t xml:space="preserve"> ст. 70 Федерального закона 44-ФЗ, по истечении тринадцати дней с даты размещения в </w:t>
            </w:r>
            <w:r w:rsidR="00007B5D">
              <w:t>ЕИС</w:t>
            </w:r>
            <w:r w:rsidR="007C62B3">
              <w:t xml:space="preserve"> </w:t>
            </w:r>
            <w:r w:rsidRPr="00133A12">
              <w:t>протокола</w:t>
            </w:r>
            <w:r w:rsidR="007C62B3">
              <w:t xml:space="preserve"> </w:t>
            </w:r>
            <w:r w:rsidRPr="00F70E52">
              <w:t>подведения</w:t>
            </w:r>
            <w:proofErr w:type="gramEnd"/>
            <w:r w:rsidRPr="00F70E52">
              <w:t xml:space="preserve"> итогов аукциона в электронной форме</w:t>
            </w:r>
            <w:r w:rsidRPr="00133A12">
              <w:t xml:space="preserve">, или не исполнил требования, предусмотренные </w:t>
            </w:r>
            <w:r w:rsidRPr="00C81763">
              <w:t xml:space="preserve">статьей 37 </w:t>
            </w:r>
            <w:r w:rsidRPr="00133A12">
              <w:t>Федерального закона 44-ФЗ (</w:t>
            </w:r>
            <w:r w:rsidRPr="00E13FA6">
              <w:rPr>
                <w:highlight w:val="green"/>
              </w:rPr>
              <w:t>п</w:t>
            </w:r>
            <w:r w:rsidRPr="006440D4">
              <w:rPr>
                <w:highlight w:val="green"/>
              </w:rPr>
              <w:t>.</w:t>
            </w:r>
            <w:r w:rsidR="006440D4" w:rsidRPr="006440D4">
              <w:rPr>
                <w:highlight w:val="green"/>
              </w:rPr>
              <w:t>30</w:t>
            </w:r>
            <w:r w:rsidR="00E13FA6">
              <w:t xml:space="preserve"> </w:t>
            </w:r>
            <w:r w:rsidR="00C81763" w:rsidRPr="00C81763">
              <w:t>части I</w:t>
            </w:r>
            <w:r w:rsidRPr="00133A12">
              <w:t>.«СВЕДЕНИЯ О ПРОВОДИМОМ АУКЦИОНЕ В ЭЛЕКТРОННОЙ ФОРМЕ» настоящей документации об аукционе), в случае снижения при проведении такого аукциона цены контракта на двадцать пять процентов и более от начальной (максимальной) цены контракта).</w:t>
            </w:r>
            <w:r w:rsidRPr="00133A12">
              <w:rPr>
                <w:rFonts w:ascii="Arial" w:hAnsi="Arial" w:cs="Arial"/>
              </w:rPr>
              <w:tab/>
            </w:r>
          </w:p>
          <w:p w:rsidR="009A2B5A" w:rsidRPr="00133A12" w:rsidRDefault="009A2B5A" w:rsidP="009F1068">
            <w:pPr>
              <w:shd w:val="clear" w:color="auto" w:fill="FFFFFF" w:themeFill="background1"/>
            </w:pPr>
            <w:r w:rsidRPr="00133A12">
              <w:rPr>
                <w:rFonts w:ascii="Arial" w:hAnsi="Arial" w:cs="Arial"/>
              </w:rPr>
              <w:tab/>
            </w:r>
            <w:r w:rsidRPr="009F1068">
              <w:t>В случае если победитель аукциона в электронной форме признан уклонившимся от заключения контракта и контракт заключается с участником такого аукциона, который предложил такую же, как и победитель т</w:t>
            </w:r>
            <w:r w:rsidR="00240A22" w:rsidRPr="009F1068">
              <w:t xml:space="preserve">акого аукциона, цену контракта или </w:t>
            </w:r>
            <w:proofErr w:type="gramStart"/>
            <w:r w:rsidR="00240A22" w:rsidRPr="009F1068">
              <w:t>предложение</w:t>
            </w:r>
            <w:proofErr w:type="gramEnd"/>
            <w:r w:rsidR="00240A22" w:rsidRPr="009F1068">
              <w:t xml:space="preserve"> о цене контракта которого содержит лучшие условия по цене контракта, следующие после условий, предложенных победителем такого аукциона,  </w:t>
            </w:r>
            <w:r w:rsidRPr="009F1068">
              <w:t>такой участник одновременно с подписанным экземпляром контракта обязан предоставить обеспечение ис</w:t>
            </w:r>
            <w:r w:rsidR="000745A5" w:rsidRPr="009F1068">
              <w:t>полнения контракта заказчику</w:t>
            </w:r>
            <w:r w:rsidR="00A840D5" w:rsidRPr="009F1068">
              <w:t xml:space="preserve"> в течение пяти дней </w:t>
            </w:r>
            <w:proofErr w:type="gramStart"/>
            <w:r w:rsidR="00A840D5" w:rsidRPr="009F1068">
              <w:t>с даты размещения</w:t>
            </w:r>
            <w:proofErr w:type="gramEnd"/>
            <w:r w:rsidR="00A840D5" w:rsidRPr="009F1068">
              <w:t xml:space="preserve"> заказчиком в </w:t>
            </w:r>
            <w:r w:rsidR="00007B5D">
              <w:t>ЕИС</w:t>
            </w:r>
            <w:r w:rsidR="00A840D5" w:rsidRPr="009F1068">
              <w:t xml:space="preserve"> проекта контракта.</w:t>
            </w:r>
          </w:p>
          <w:p w:rsidR="009A2B5A" w:rsidRDefault="009A2B5A" w:rsidP="001C0D72">
            <w:pPr>
              <w:spacing w:after="0"/>
              <w:rPr>
                <w:color w:val="000000"/>
              </w:rPr>
            </w:pPr>
            <w:r>
              <w:rPr>
                <w:rFonts w:ascii="Arial" w:hAnsi="Arial" w:cs="Arial"/>
              </w:rPr>
              <w:tab/>
            </w:r>
            <w:r w:rsidRPr="00133A12">
              <w:rPr>
                <w:color w:val="00000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A2B5A" w:rsidRPr="007C744E" w:rsidRDefault="00764A30" w:rsidP="00877D32">
            <w:pPr>
              <w:spacing w:after="0"/>
              <w:rPr>
                <w:b/>
              </w:rPr>
            </w:pPr>
            <w:r>
              <w:rPr>
                <w:color w:val="000000"/>
              </w:rPr>
              <w:tab/>
            </w:r>
            <w:r w:rsidR="009A2B5A" w:rsidRPr="007C744E">
              <w:rPr>
                <w:b/>
              </w:rPr>
              <w:t>Требования к обеспечению исполнения контракта, предоставляемому в виде банковской гарантии</w:t>
            </w:r>
            <w:r w:rsidR="007C744E">
              <w:rPr>
                <w:b/>
              </w:rPr>
              <w:t>:</w:t>
            </w:r>
          </w:p>
          <w:p w:rsidR="004E2124" w:rsidRDefault="009A2B5A" w:rsidP="00877D32">
            <w:pPr>
              <w:autoSpaceDE w:val="0"/>
              <w:autoSpaceDN w:val="0"/>
              <w:adjustRightInd w:val="0"/>
              <w:spacing w:after="0"/>
              <w:ind w:firstLine="540"/>
            </w:pPr>
            <w:proofErr w:type="gramStart"/>
            <w:r w:rsidRPr="00133A12">
              <w:t xml:space="preserve">Банковская гарантия, предъявляемая в качестве обеспечения </w:t>
            </w:r>
            <w:r w:rsidR="00AF1D6D" w:rsidRPr="007C744E">
              <w:rPr>
                <w:b/>
              </w:rPr>
              <w:t>исполнения контракта</w:t>
            </w:r>
            <w:r w:rsidRPr="00133A12">
              <w:t xml:space="preserve"> должна</w:t>
            </w:r>
            <w:r w:rsidRPr="00133A12">
              <w:rPr>
                <w:lang w:eastAsia="en-US"/>
              </w:rPr>
              <w:t xml:space="preserve"> быть включена в реестр банковских гарантий, размещенный в </w:t>
            </w:r>
            <w:r w:rsidR="00007B5D">
              <w:t>ЕИС</w:t>
            </w:r>
            <w:r w:rsidRPr="00133A12">
              <w:rPr>
                <w:lang w:eastAsia="en-US"/>
              </w:rPr>
              <w:t xml:space="preserve"> и</w:t>
            </w:r>
            <w:r w:rsidRPr="00133A12">
              <w:t xml:space="preserve"> выдана банком, включенным в предусмотренный </w:t>
            </w:r>
            <w:r w:rsidRPr="00C34AC8">
              <w:t xml:space="preserve">статьей </w:t>
            </w:r>
            <w:r w:rsidR="00F77453" w:rsidRPr="00C34AC8">
              <w:t>74</w:t>
            </w:r>
            <w:r w:rsidR="00D23960" w:rsidRPr="00C34AC8">
              <w:t>.1</w:t>
            </w:r>
            <w:r w:rsidRPr="00133A12">
              <w:t xml:space="preserve"> Налогового кодекса Российской Федерации </w:t>
            </w:r>
            <w:r w:rsidR="00F77453">
              <w:t>п</w:t>
            </w:r>
            <w:r w:rsidRPr="00133A12">
              <w:t>еречень банков, отвечающих установленным требованиям для принятия банковских гарантий в целях налогообложения</w:t>
            </w:r>
            <w:r w:rsidR="004E2124">
              <w:t xml:space="preserve">. </w:t>
            </w:r>
            <w:proofErr w:type="gramEnd"/>
          </w:p>
          <w:p w:rsidR="009A2B5A" w:rsidRPr="00133A12" w:rsidRDefault="009A2B5A" w:rsidP="00877D32">
            <w:pPr>
              <w:autoSpaceDE w:val="0"/>
              <w:autoSpaceDN w:val="0"/>
              <w:adjustRightInd w:val="0"/>
              <w:spacing w:after="0"/>
              <w:ind w:firstLine="540"/>
              <w:rPr>
                <w:lang w:eastAsia="en-US"/>
              </w:rPr>
            </w:pPr>
            <w:r w:rsidRPr="00133A12">
              <w:tab/>
              <w:t>Срок действия банковской гарантии должен превышать срок действия контракта не менее чем на один месяц.</w:t>
            </w:r>
          </w:p>
          <w:p w:rsidR="009A2B5A" w:rsidRPr="0036363F" w:rsidRDefault="009A2B5A" w:rsidP="00877D32">
            <w:pPr>
              <w:autoSpaceDE w:val="0"/>
              <w:autoSpaceDN w:val="0"/>
              <w:adjustRightInd w:val="0"/>
              <w:spacing w:after="0"/>
              <w:ind w:firstLine="540"/>
              <w:rPr>
                <w:bCs/>
                <w:iCs/>
              </w:rPr>
            </w:pPr>
            <w:r w:rsidRPr="00133A12">
              <w:rPr>
                <w:lang w:eastAsia="en-US"/>
              </w:rPr>
              <w:tab/>
              <w:t xml:space="preserve">Банковская гарантия должна быть </w:t>
            </w:r>
            <w:r w:rsidRPr="0036363F">
              <w:rPr>
                <w:bCs/>
                <w:iCs/>
              </w:rPr>
              <w:t>безотзывной и должна содержать:</w:t>
            </w:r>
          </w:p>
          <w:p w:rsidR="009A2B5A" w:rsidRPr="00133A12" w:rsidRDefault="009A2B5A" w:rsidP="00877D32">
            <w:pPr>
              <w:autoSpaceDE w:val="0"/>
              <w:autoSpaceDN w:val="0"/>
              <w:adjustRightInd w:val="0"/>
              <w:spacing w:after="0"/>
              <w:ind w:firstLine="540"/>
              <w:rPr>
                <w:lang w:eastAsia="en-US"/>
              </w:rPr>
            </w:pPr>
            <w:r w:rsidRPr="0036363F">
              <w:rPr>
                <w:bCs/>
                <w:iCs/>
              </w:rPr>
              <w:tab/>
              <w:t xml:space="preserve">1) сумму банковской гарантии, указанную в </w:t>
            </w:r>
            <w:r w:rsidRPr="001054C4">
              <w:rPr>
                <w:bCs/>
                <w:iCs/>
                <w:highlight w:val="green"/>
              </w:rPr>
              <w:t>п. 1</w:t>
            </w:r>
            <w:r w:rsidR="0079302F">
              <w:rPr>
                <w:bCs/>
                <w:iCs/>
              </w:rPr>
              <w:t>5</w:t>
            </w:r>
            <w:r w:rsidRPr="00133A12">
              <w:rPr>
                <w:bCs/>
                <w:iCs/>
              </w:rPr>
              <w:t xml:space="preserve"> настоящей </w:t>
            </w:r>
            <w:r w:rsidRPr="00133A12">
              <w:t xml:space="preserve">части документации об аукционе (с учетом положений, указанных в </w:t>
            </w:r>
            <w:r w:rsidRPr="001054C4">
              <w:rPr>
                <w:highlight w:val="green"/>
              </w:rPr>
              <w:t xml:space="preserve">п. </w:t>
            </w:r>
            <w:r w:rsidR="000567A9" w:rsidRPr="00F71968">
              <w:rPr>
                <w:shd w:val="clear" w:color="auto" w:fill="C2D69B" w:themeFill="accent3" w:themeFillTint="99"/>
              </w:rPr>
              <w:t>3</w:t>
            </w:r>
            <w:r w:rsidR="006440D4">
              <w:rPr>
                <w:shd w:val="clear" w:color="auto" w:fill="C2D69B" w:themeFill="accent3" w:themeFillTint="99"/>
              </w:rPr>
              <w:t>0</w:t>
            </w:r>
            <w:r w:rsidRPr="00133A12">
              <w:rPr>
                <w:bCs/>
                <w:iCs/>
              </w:rPr>
              <w:t xml:space="preserve"> настоящей </w:t>
            </w:r>
            <w:r w:rsidRPr="00133A12">
              <w:t>части документации об аукционе)</w:t>
            </w:r>
            <w:r w:rsidR="004C7FBF">
              <w:rPr>
                <w:lang w:eastAsia="en-US"/>
              </w:rPr>
              <w:t xml:space="preserve"> и</w:t>
            </w:r>
            <w:r w:rsidRPr="00133A12">
              <w:rPr>
                <w:lang w:eastAsia="en-US"/>
              </w:rPr>
              <w:t xml:space="preserve"> подлежащую уплате гарантом заказчику </w:t>
            </w:r>
            <w:r w:rsidRPr="00133A12">
              <w:t>в случае ненадлежащего исполнения обязатель</w:t>
            </w:r>
            <w:proofErr w:type="gramStart"/>
            <w:r w:rsidRPr="00133A12">
              <w:t>ств пр</w:t>
            </w:r>
            <w:proofErr w:type="gramEnd"/>
            <w:r w:rsidRPr="00133A12">
              <w:t xml:space="preserve">инципалом в соответствии со </w:t>
            </w:r>
            <w:r w:rsidRPr="00133A12">
              <w:rPr>
                <w:rStyle w:val="link"/>
              </w:rPr>
              <w:t>статьей 96</w:t>
            </w:r>
            <w:r w:rsidRPr="00133A12">
              <w:t xml:space="preserve"> Федерального закона 44-ФЗ.</w:t>
            </w:r>
          </w:p>
          <w:p w:rsidR="009A2B5A" w:rsidRPr="00133A12" w:rsidRDefault="009A2B5A" w:rsidP="00877D32">
            <w:pPr>
              <w:autoSpaceDE w:val="0"/>
              <w:autoSpaceDN w:val="0"/>
              <w:adjustRightInd w:val="0"/>
              <w:spacing w:after="0"/>
              <w:ind w:firstLine="540"/>
              <w:rPr>
                <w:lang w:eastAsia="en-US"/>
              </w:rPr>
            </w:pPr>
            <w:r w:rsidRPr="00133A12">
              <w:rPr>
                <w:lang w:eastAsia="en-US"/>
              </w:rPr>
              <w:tab/>
              <w:t>2) обязательства принципала, надлежащее исполнение которых обеспечивается банковской гарантией;</w:t>
            </w:r>
          </w:p>
          <w:p w:rsidR="009A2B5A" w:rsidRPr="00133A12" w:rsidRDefault="009A2B5A" w:rsidP="00877D32">
            <w:pPr>
              <w:spacing w:after="0"/>
            </w:pPr>
            <w:r w:rsidRPr="00133A12">
              <w:tab/>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A2B5A" w:rsidRPr="00133A12" w:rsidRDefault="009A2B5A" w:rsidP="00877D32">
            <w:pPr>
              <w:spacing w:after="0"/>
              <w:ind w:firstLine="720"/>
            </w:pPr>
            <w:r w:rsidRPr="00133A1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A2B5A" w:rsidRPr="00133A12" w:rsidRDefault="009A2B5A" w:rsidP="00877D32">
            <w:pPr>
              <w:spacing w:after="0"/>
              <w:ind w:firstLine="720"/>
            </w:pPr>
            <w:r w:rsidRPr="00133A12">
              <w:t xml:space="preserve">5) срок действия банковской гарантии с учетом требований </w:t>
            </w:r>
            <w:r w:rsidR="004D36D5">
              <w:t xml:space="preserve">части 3 </w:t>
            </w:r>
            <w:r w:rsidRPr="00133A12">
              <w:t xml:space="preserve">статьи 96 </w:t>
            </w:r>
            <w:r w:rsidRPr="00133A12">
              <w:lastRenderedPageBreak/>
              <w:t>Федерального закона 44-ФЗ;</w:t>
            </w:r>
          </w:p>
          <w:p w:rsidR="009A2B5A" w:rsidRPr="00133A12" w:rsidRDefault="009A2B5A" w:rsidP="00877D32">
            <w:pPr>
              <w:spacing w:after="0"/>
              <w:ind w:firstLine="720"/>
            </w:pPr>
            <w:r w:rsidRPr="00133A12">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C7FBF" w:rsidRPr="00A31EEB" w:rsidRDefault="009A2B5A" w:rsidP="009F1068">
            <w:pPr>
              <w:shd w:val="clear" w:color="auto" w:fill="FFFFFF" w:themeFill="background1"/>
              <w:spacing w:after="0"/>
              <w:ind w:firstLine="720"/>
            </w:pPr>
            <w:r w:rsidRPr="00A31EEB">
              <w:t xml:space="preserve">7) установленный </w:t>
            </w:r>
            <w:r w:rsidR="004D36D5" w:rsidRPr="00A31EEB">
              <w:t xml:space="preserve">постановлением Правительства РФ от 8 ноября 2013 г. N 1005 </w:t>
            </w:r>
            <w:r w:rsidR="004C7FBF" w:rsidRPr="00A31EEB">
              <w:t>п</w:t>
            </w:r>
            <w:r w:rsidR="004D36D5" w:rsidRPr="00A31EEB">
              <w:t>еречень документов, представляемых заказчиком банку одновременно с требованием об осуществлении уплаты денежной суммы по банковской гарантии</w:t>
            </w:r>
            <w:r w:rsidR="002D2C25">
              <w:t>.</w:t>
            </w:r>
            <w:r w:rsidR="004C7FBF" w:rsidRPr="00A31EEB">
              <w:t xml:space="preserve"> 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8D0DF5" w:rsidRDefault="008D0DF5" w:rsidP="008D0DF5">
            <w:r>
              <w:t>-расчет суммы, включаемой в требование по банковской гарантии; (Абзац дополнительно включен с 7 апреля 2015 года постановлением Правительства Российской Федерации от 2 апреля 2015 года N 308);</w:t>
            </w:r>
          </w:p>
          <w:p w:rsidR="008D0DF5" w:rsidRDefault="008D0DF5" w:rsidP="008D0DF5">
            <w:r>
              <w:t xml:space="preserve">-платежное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 </w:t>
            </w:r>
          </w:p>
          <w:p w:rsidR="008D0DF5" w:rsidRDefault="008D0DF5" w:rsidP="008D0DF5">
            <w:r>
              <w:t xml:space="preserve">-документ,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8D0DF5" w:rsidRDefault="008D0DF5" w:rsidP="008D0DF5">
            <w: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9A2B5A" w:rsidRPr="00A31EEB" w:rsidRDefault="009A2B5A" w:rsidP="009F1068">
            <w:pPr>
              <w:shd w:val="clear" w:color="auto" w:fill="FFFFFF" w:themeFill="background1"/>
              <w:spacing w:after="0"/>
              <w:ind w:firstLine="720"/>
            </w:pPr>
            <w:r w:rsidRPr="00A31EEB">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F74B6" w:rsidRPr="009F1068" w:rsidRDefault="004C7FBF" w:rsidP="009F1068">
            <w:pPr>
              <w:pStyle w:val="s1"/>
              <w:shd w:val="clear" w:color="auto" w:fill="FFFFFF" w:themeFill="background1"/>
              <w:rPr>
                <w:rFonts w:ascii="Times New Roman" w:hAnsi="Times New Roman" w:cs="Times New Roman"/>
                <w:sz w:val="24"/>
                <w:szCs w:val="24"/>
              </w:rPr>
            </w:pPr>
            <w:r w:rsidRPr="009F1068">
              <w:rPr>
                <w:rFonts w:ascii="Times New Roman" w:hAnsi="Times New Roman" w:cs="Times New Roman"/>
                <w:sz w:val="24"/>
                <w:szCs w:val="24"/>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4E2124" w:rsidRPr="009F1068" w:rsidRDefault="004E2124" w:rsidP="009F1068">
            <w:pPr>
              <w:pStyle w:val="s1"/>
              <w:shd w:val="clear" w:color="auto" w:fill="FFFFFF" w:themeFill="background1"/>
              <w:rPr>
                <w:rFonts w:ascii="Times New Roman" w:hAnsi="Times New Roman" w:cs="Times New Roman"/>
                <w:sz w:val="24"/>
                <w:szCs w:val="24"/>
              </w:rPr>
            </w:pPr>
            <w:r w:rsidRPr="009F1068">
              <w:rPr>
                <w:rFonts w:ascii="Times New Roman" w:hAnsi="Times New Roman" w:cs="Times New Roman"/>
                <w:sz w:val="24"/>
                <w:szCs w:val="24"/>
              </w:rPr>
              <w:t>Основанием для отказа в принятии банковской гарантии заказчиком является:</w:t>
            </w:r>
          </w:p>
          <w:p w:rsidR="004E2124" w:rsidRPr="009F1068" w:rsidRDefault="004E2124" w:rsidP="009F1068">
            <w:pPr>
              <w:pStyle w:val="s1"/>
              <w:shd w:val="clear" w:color="auto" w:fill="FFFFFF" w:themeFill="background1"/>
              <w:rPr>
                <w:rFonts w:ascii="Times New Roman" w:hAnsi="Times New Roman" w:cs="Times New Roman"/>
                <w:sz w:val="24"/>
                <w:szCs w:val="24"/>
              </w:rPr>
            </w:pPr>
            <w:r w:rsidRPr="009F1068">
              <w:rPr>
                <w:rFonts w:ascii="Times New Roman" w:hAnsi="Times New Roman" w:cs="Times New Roman"/>
                <w:sz w:val="24"/>
                <w:szCs w:val="24"/>
              </w:rPr>
              <w:t>1) отсутствие информации о банковской гарантии в реестре банковских гарантий;</w:t>
            </w:r>
          </w:p>
          <w:p w:rsidR="004E2124" w:rsidRPr="009F1068" w:rsidRDefault="004E2124" w:rsidP="009F1068">
            <w:pPr>
              <w:pStyle w:val="s1"/>
              <w:shd w:val="clear" w:color="auto" w:fill="FFFFFF" w:themeFill="background1"/>
              <w:rPr>
                <w:rFonts w:ascii="Times New Roman" w:hAnsi="Times New Roman" w:cs="Times New Roman"/>
                <w:sz w:val="24"/>
                <w:szCs w:val="24"/>
              </w:rPr>
            </w:pPr>
            <w:r w:rsidRPr="009F1068">
              <w:rPr>
                <w:rFonts w:ascii="Times New Roman" w:hAnsi="Times New Roman" w:cs="Times New Roman"/>
                <w:sz w:val="24"/>
                <w:szCs w:val="24"/>
              </w:rPr>
              <w:t xml:space="preserve">2) несоответствие банковской гарантии условиям, указанным в </w:t>
            </w:r>
            <w:r w:rsidRPr="009F1068">
              <w:rPr>
                <w:rFonts w:ascii="Times New Roman" w:hAnsi="Times New Roman"/>
                <w:sz w:val="24"/>
                <w:szCs w:val="24"/>
              </w:rPr>
              <w:t>настоящем пункте документации об аукционе</w:t>
            </w:r>
            <w:r w:rsidRPr="009F1068">
              <w:rPr>
                <w:rFonts w:ascii="Times New Roman" w:hAnsi="Times New Roman" w:cs="Times New Roman"/>
                <w:sz w:val="24"/>
                <w:szCs w:val="24"/>
              </w:rPr>
              <w:t>;</w:t>
            </w:r>
          </w:p>
          <w:p w:rsidR="004E2124" w:rsidRPr="009F1068" w:rsidRDefault="004E2124" w:rsidP="009F1068">
            <w:pPr>
              <w:pStyle w:val="s1"/>
              <w:shd w:val="clear" w:color="auto" w:fill="FFFFFF" w:themeFill="background1"/>
              <w:rPr>
                <w:rFonts w:ascii="Times New Roman" w:hAnsi="Times New Roman" w:cs="Times New Roman"/>
                <w:sz w:val="24"/>
                <w:szCs w:val="24"/>
              </w:rPr>
            </w:pPr>
            <w:r w:rsidRPr="009F1068">
              <w:rPr>
                <w:rFonts w:ascii="Times New Roman" w:hAnsi="Times New Roman" w:cs="Times New Roman"/>
                <w:sz w:val="24"/>
                <w:szCs w:val="24"/>
              </w:rPr>
              <w:t>3) несоответствие банковской гарантии требованиям, содержащимся в извещении об осуществлен</w:t>
            </w:r>
            <w:proofErr w:type="gramStart"/>
            <w:r w:rsidRPr="009F1068">
              <w:rPr>
                <w:rFonts w:ascii="Times New Roman" w:hAnsi="Times New Roman" w:cs="Times New Roman"/>
                <w:sz w:val="24"/>
                <w:szCs w:val="24"/>
              </w:rPr>
              <w:t>ии ау</w:t>
            </w:r>
            <w:proofErr w:type="gramEnd"/>
            <w:r w:rsidRPr="009F1068">
              <w:rPr>
                <w:rFonts w:ascii="Times New Roman" w:hAnsi="Times New Roman" w:cs="Times New Roman"/>
                <w:sz w:val="24"/>
                <w:szCs w:val="24"/>
              </w:rPr>
              <w:t>кциона в электронной форме, настоящей документации об аукционе</w:t>
            </w:r>
            <w:r w:rsidR="00253FA2" w:rsidRPr="009F1068">
              <w:rPr>
                <w:rFonts w:ascii="Times New Roman" w:hAnsi="Times New Roman" w:cs="Times New Roman"/>
                <w:sz w:val="24"/>
                <w:szCs w:val="24"/>
              </w:rPr>
              <w:t>.</w:t>
            </w:r>
          </w:p>
          <w:p w:rsidR="00253FA2" w:rsidRPr="00103D46" w:rsidRDefault="004E2124" w:rsidP="009F1068">
            <w:pPr>
              <w:pStyle w:val="s1"/>
              <w:shd w:val="clear" w:color="auto" w:fill="FFFFFF" w:themeFill="background1"/>
              <w:rPr>
                <w:rFonts w:ascii="Times New Roman" w:hAnsi="Times New Roman" w:cs="Times New Roman"/>
                <w:sz w:val="24"/>
                <w:szCs w:val="24"/>
              </w:rPr>
            </w:pPr>
            <w:r w:rsidRPr="009F1068">
              <w:rPr>
                <w:rFonts w:ascii="Times New Roman" w:hAnsi="Times New Roman" w:cs="Times New Roman"/>
                <w:sz w:val="24"/>
                <w:szCs w:val="24"/>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w:t>
            </w:r>
            <w:r w:rsidR="00007B5D" w:rsidRPr="00007B5D">
              <w:rPr>
                <w:rFonts w:ascii="Times New Roman" w:hAnsi="Times New Roman" w:cs="Times New Roman"/>
                <w:sz w:val="24"/>
                <w:szCs w:val="24"/>
              </w:rPr>
              <w:t>ЕИС</w:t>
            </w:r>
            <w:r w:rsidRPr="009F1068">
              <w:rPr>
                <w:rFonts w:ascii="Times New Roman" w:hAnsi="Times New Roman" w:cs="Times New Roman"/>
                <w:sz w:val="24"/>
                <w:szCs w:val="24"/>
              </w:rPr>
              <w:t xml:space="preserve">. </w:t>
            </w:r>
            <w:proofErr w:type="gramStart"/>
            <w:r w:rsidRPr="009F1068">
              <w:rPr>
                <w:rFonts w:ascii="Times New Roman" w:hAnsi="Times New Roman" w:cs="Times New Roman"/>
                <w:sz w:val="24"/>
                <w:szCs w:val="24"/>
              </w:rPr>
              <w:t xml:space="preserve">Дополнительные требования к банковской гарантии, </w:t>
            </w:r>
            <w:r w:rsidRPr="009F1068">
              <w:rPr>
                <w:rFonts w:ascii="Times New Roman" w:hAnsi="Times New Roman"/>
                <w:sz w:val="24"/>
                <w:szCs w:val="24"/>
              </w:rPr>
              <w:t>порядок</w:t>
            </w:r>
            <w:r w:rsidRPr="009F1068">
              <w:rPr>
                <w:rFonts w:ascii="Times New Roman" w:hAnsi="Times New Roman" w:cs="Times New Roman"/>
                <w:sz w:val="24"/>
                <w:szCs w:val="24"/>
              </w:rPr>
              <w:t xml:space="preserve"> ведения и размещения в </w:t>
            </w:r>
            <w:r w:rsidR="00007B5D" w:rsidRPr="00007B5D">
              <w:rPr>
                <w:rFonts w:ascii="Times New Roman" w:hAnsi="Times New Roman" w:cs="Times New Roman"/>
                <w:sz w:val="24"/>
                <w:szCs w:val="24"/>
              </w:rPr>
              <w:t xml:space="preserve">ЕИС </w:t>
            </w:r>
            <w:r w:rsidRPr="009F1068">
              <w:rPr>
                <w:rFonts w:ascii="Times New Roman" w:hAnsi="Times New Roman" w:cs="Times New Roman"/>
                <w:sz w:val="24"/>
                <w:szCs w:val="24"/>
              </w:rPr>
              <w:t xml:space="preserve">реестра банковских гарантий, </w:t>
            </w:r>
            <w:r w:rsidRPr="009F1068">
              <w:rPr>
                <w:rFonts w:ascii="Times New Roman" w:hAnsi="Times New Roman"/>
                <w:sz w:val="24"/>
                <w:szCs w:val="24"/>
              </w:rPr>
              <w:t>форма</w:t>
            </w:r>
            <w:r w:rsidRPr="009F1068">
              <w:rPr>
                <w:rFonts w:ascii="Times New Roman" w:hAnsi="Times New Roman" w:cs="Times New Roman"/>
                <w:sz w:val="24"/>
                <w:szCs w:val="24"/>
              </w:rPr>
              <w:t xml:space="preserve"> требования об осуществлении уплаты денежной суммы по банк</w:t>
            </w:r>
            <w:r w:rsidR="00253FA2" w:rsidRPr="009F1068">
              <w:rPr>
                <w:rFonts w:ascii="Times New Roman" w:hAnsi="Times New Roman" w:cs="Times New Roman"/>
                <w:sz w:val="24"/>
                <w:szCs w:val="24"/>
              </w:rPr>
              <w:t>овской гарантии устано</w:t>
            </w:r>
            <w:r w:rsidRPr="009F1068">
              <w:rPr>
                <w:rFonts w:ascii="Times New Roman" w:hAnsi="Times New Roman" w:cs="Times New Roman"/>
                <w:sz w:val="24"/>
                <w:szCs w:val="24"/>
              </w:rPr>
              <w:t>вл</w:t>
            </w:r>
            <w:r w:rsidR="00253FA2" w:rsidRPr="009F1068">
              <w:rPr>
                <w:rFonts w:ascii="Times New Roman" w:hAnsi="Times New Roman" w:cs="Times New Roman"/>
                <w:sz w:val="24"/>
                <w:szCs w:val="24"/>
              </w:rPr>
              <w:t>ены Постановлени</w:t>
            </w:r>
            <w:r w:rsidR="00E107E7">
              <w:rPr>
                <w:rFonts w:ascii="Times New Roman" w:hAnsi="Times New Roman" w:cs="Times New Roman"/>
                <w:sz w:val="24"/>
                <w:szCs w:val="24"/>
              </w:rPr>
              <w:t xml:space="preserve">ем Правительства РФ от 8 ноября </w:t>
            </w:r>
            <w:r w:rsidR="00253FA2" w:rsidRPr="009F1068">
              <w:rPr>
                <w:rFonts w:ascii="Times New Roman" w:hAnsi="Times New Roman" w:cs="Times New Roman"/>
                <w:sz w:val="24"/>
                <w:szCs w:val="24"/>
              </w:rPr>
              <w:t>2013 г. N 1005</w:t>
            </w:r>
            <w:r w:rsidR="00253FA2" w:rsidRPr="009F1068">
              <w:rPr>
                <w:rFonts w:ascii="Times New Roman" w:hAnsi="Times New Roman" w:cs="Times New Roman"/>
                <w:sz w:val="24"/>
                <w:szCs w:val="24"/>
              </w:rPr>
              <w:b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9A2B5A" w:rsidRPr="00103D46" w:rsidRDefault="009A2B5A" w:rsidP="00253FA2">
            <w:pPr>
              <w:pStyle w:val="s1"/>
              <w:rPr>
                <w:rFonts w:ascii="Times New Roman" w:hAnsi="Times New Roman" w:cs="Times New Roman"/>
                <w:b/>
                <w:sz w:val="24"/>
                <w:szCs w:val="24"/>
              </w:rPr>
            </w:pPr>
            <w:r w:rsidRPr="00103D46">
              <w:rPr>
                <w:rFonts w:ascii="Times New Roman" w:hAnsi="Times New Roman" w:cs="Times New Roman"/>
                <w:b/>
                <w:sz w:val="24"/>
                <w:szCs w:val="24"/>
              </w:rPr>
              <w:t>Требования к обеспечению исполнения</w:t>
            </w:r>
            <w:r w:rsidRPr="00103D46">
              <w:rPr>
                <w:b/>
              </w:rPr>
              <w:t xml:space="preserve"> </w:t>
            </w:r>
            <w:r w:rsidRPr="00103D46">
              <w:rPr>
                <w:rFonts w:ascii="Times New Roman" w:hAnsi="Times New Roman" w:cs="Times New Roman"/>
                <w:b/>
                <w:sz w:val="24"/>
                <w:szCs w:val="24"/>
              </w:rPr>
              <w:t>контракта, предоставляемому в виде денежных средств</w:t>
            </w:r>
            <w:r w:rsidR="007C744E" w:rsidRPr="00103D46">
              <w:rPr>
                <w:rFonts w:ascii="Times New Roman" w:hAnsi="Times New Roman" w:cs="Times New Roman"/>
                <w:b/>
                <w:sz w:val="24"/>
                <w:szCs w:val="24"/>
              </w:rPr>
              <w:t>:</w:t>
            </w:r>
          </w:p>
          <w:p w:rsidR="009A2B5A" w:rsidRDefault="009A2B5A" w:rsidP="008A465E">
            <w:pPr>
              <w:shd w:val="clear" w:color="auto" w:fill="FFFFFF"/>
              <w:spacing w:after="0"/>
            </w:pPr>
            <w:r>
              <w:rPr>
                <w:b/>
                <w:i/>
              </w:rPr>
              <w:tab/>
            </w:r>
            <w:proofErr w:type="gramStart"/>
            <w:r w:rsidRPr="00FF2BD5">
              <w:t>Денежные средства, вносимые в обеспечение исполнения контракта должны быть перечислены</w:t>
            </w:r>
            <w:proofErr w:type="gramEnd"/>
            <w:r w:rsidRPr="00FF2BD5">
              <w:t xml:space="preserve"> в размере указанном в </w:t>
            </w:r>
            <w:r w:rsidR="007B7348" w:rsidRPr="007B7348">
              <w:t xml:space="preserve">п. </w:t>
            </w:r>
            <w:r w:rsidR="007B7348" w:rsidRPr="0079302F">
              <w:rPr>
                <w:highlight w:val="green"/>
              </w:rPr>
              <w:t>1</w:t>
            </w:r>
            <w:r w:rsidR="0079302F" w:rsidRPr="0079302F">
              <w:rPr>
                <w:highlight w:val="green"/>
              </w:rPr>
              <w:t>5</w:t>
            </w:r>
            <w:r w:rsidRPr="00FF2BD5">
              <w:t xml:space="preserve"> части I. «СВЕДЕНИЯ О ПРОВОДИМОМ АУКЦИОНЕ В ЭЛЕКТРОННОЙ ФОРМЕ» и по реквизитам</w:t>
            </w:r>
            <w:r w:rsidR="007B7348" w:rsidRPr="00FF2BD5">
              <w:t xml:space="preserve"> счета заказчика</w:t>
            </w:r>
            <w:r w:rsidRPr="00FF2BD5">
              <w:t xml:space="preserve">, указанным в </w:t>
            </w:r>
            <w:r w:rsidR="0079302F">
              <w:t xml:space="preserve">п. </w:t>
            </w:r>
            <w:r w:rsidR="0079302F" w:rsidRPr="0079302F">
              <w:rPr>
                <w:highlight w:val="green"/>
              </w:rPr>
              <w:t>16</w:t>
            </w:r>
            <w:r w:rsidR="007B7348" w:rsidRPr="007B7348">
              <w:t xml:space="preserve"> части I. «СВЕДЕНИЯ О ПРОВОДИМОМ АУКЦИОНЕ </w:t>
            </w:r>
            <w:r w:rsidRPr="00FF2BD5">
              <w:t>В ЭЛЕКТРОННОЙ ФОРМЕ»</w:t>
            </w:r>
            <w:r w:rsidR="007B7348">
              <w:t>,</w:t>
            </w:r>
            <w:r w:rsidRPr="00FF2BD5">
              <w:t xml:space="preserve"> на </w:t>
            </w:r>
            <w:r w:rsidRPr="00FF2BD5">
              <w:lastRenderedPageBreak/>
              <w:t>котором в соответствии с законодательством Российской Федерации учитываются операции со средствами, поступающими заказчику</w:t>
            </w:r>
            <w:r>
              <w:t>.</w:t>
            </w:r>
          </w:p>
          <w:p w:rsidR="00764A30" w:rsidRDefault="00764A30" w:rsidP="00A327DC">
            <w:pPr>
              <w:shd w:val="clear" w:color="auto" w:fill="FFFFFF" w:themeFill="background1"/>
              <w:spacing w:after="0"/>
            </w:pPr>
            <w:r>
              <w:tab/>
              <w:t>В</w:t>
            </w:r>
            <w:r w:rsidRPr="004236B9">
              <w:t xml:space="preserve"> платежном поручении требуется обязательно указывать "Назначение платежа: " Средства, вносимые в качестве обеспечения исполнения контракта</w:t>
            </w:r>
            <w:r w:rsidR="000E0AEC">
              <w:t xml:space="preserve"> на __________</w:t>
            </w:r>
            <w:r w:rsidR="000E0AEC" w:rsidRPr="000567A9">
              <w:rPr>
                <w:i/>
              </w:rPr>
              <w:t>(указать наименование предмета контракта)</w:t>
            </w:r>
            <w:r w:rsidRPr="004236B9">
              <w:t xml:space="preserve">, </w:t>
            </w:r>
            <w:r w:rsidR="000E0AEC">
              <w:t xml:space="preserve">заключаемого по результатам аукциона в электронной форме, протокол ______________ от «__» _______ 201_г. </w:t>
            </w:r>
            <w:r w:rsidR="000E0AEC" w:rsidRPr="000567A9">
              <w:rPr>
                <w:i/>
              </w:rPr>
              <w:t>(наим</w:t>
            </w:r>
            <w:r w:rsidR="000567A9" w:rsidRPr="000567A9">
              <w:rPr>
                <w:i/>
              </w:rPr>
              <w:t>енование и реквизиты протокола)</w:t>
            </w:r>
            <w:r w:rsidRPr="004236B9">
              <w:t>"</w:t>
            </w:r>
            <w:r>
              <w:t>.</w:t>
            </w:r>
          </w:p>
          <w:p w:rsidR="000E0AEC" w:rsidRPr="00FF2BD5" w:rsidRDefault="000E0AEC" w:rsidP="000E0AEC">
            <w:pPr>
              <w:shd w:val="clear" w:color="auto" w:fill="FFFFFF"/>
              <w:spacing w:after="0"/>
              <w:rPr>
                <w:b/>
                <w:sz w:val="20"/>
              </w:rPr>
            </w:pPr>
          </w:p>
        </w:tc>
      </w:tr>
      <w:tr w:rsidR="000567A9" w:rsidRPr="00A310DB" w:rsidTr="006440D4">
        <w:trPr>
          <w:trHeight w:val="633"/>
        </w:trPr>
        <w:tc>
          <w:tcPr>
            <w:tcW w:w="1885" w:type="dxa"/>
            <w:gridSpan w:val="4"/>
            <w:shd w:val="clear" w:color="auto" w:fill="365F91" w:themeFill="accent1" w:themeFillShade="BF"/>
            <w:vAlign w:val="center"/>
          </w:tcPr>
          <w:p w:rsidR="000567A9" w:rsidRPr="00AB6899" w:rsidRDefault="006440D4" w:rsidP="004A4B4F">
            <w:pPr>
              <w:autoSpaceDE w:val="0"/>
              <w:autoSpaceDN w:val="0"/>
              <w:adjustRightInd w:val="0"/>
              <w:spacing w:after="0"/>
              <w:jc w:val="center"/>
              <w:rPr>
                <w:rFonts w:ascii="Arial" w:hAnsi="Arial" w:cs="Arial"/>
                <w:b/>
                <w:color w:val="FFFFFF"/>
                <w:sz w:val="20"/>
                <w:szCs w:val="20"/>
              </w:rPr>
            </w:pPr>
            <w:r>
              <w:rPr>
                <w:rFonts w:ascii="Arial" w:hAnsi="Arial" w:cs="Arial"/>
                <w:b/>
                <w:color w:val="FFFFFF"/>
                <w:sz w:val="20"/>
                <w:szCs w:val="20"/>
              </w:rPr>
              <w:lastRenderedPageBreak/>
              <w:t>30</w:t>
            </w:r>
            <w:r w:rsidR="004A4B4F">
              <w:rPr>
                <w:rFonts w:ascii="Arial" w:hAnsi="Arial" w:cs="Arial"/>
                <w:b/>
                <w:color w:val="FFFFFF"/>
                <w:sz w:val="20"/>
                <w:szCs w:val="20"/>
              </w:rPr>
              <w:t xml:space="preserve">. </w:t>
            </w:r>
          </w:p>
        </w:tc>
        <w:tc>
          <w:tcPr>
            <w:tcW w:w="7889" w:type="dxa"/>
            <w:gridSpan w:val="2"/>
            <w:shd w:val="clear" w:color="auto" w:fill="365F91" w:themeFill="accent1" w:themeFillShade="BF"/>
            <w:vAlign w:val="center"/>
          </w:tcPr>
          <w:p w:rsidR="000567A9" w:rsidRPr="00AB6899" w:rsidRDefault="000567A9" w:rsidP="00BB79C6">
            <w:pPr>
              <w:autoSpaceDE w:val="0"/>
              <w:autoSpaceDN w:val="0"/>
              <w:adjustRightInd w:val="0"/>
              <w:spacing w:after="0"/>
              <w:jc w:val="center"/>
              <w:rPr>
                <w:rFonts w:ascii="Arial" w:hAnsi="Arial" w:cs="Arial"/>
                <w:b/>
                <w:color w:val="FFFFFF"/>
                <w:sz w:val="20"/>
                <w:szCs w:val="20"/>
              </w:rPr>
            </w:pPr>
            <w:r w:rsidRPr="00AB6899">
              <w:rPr>
                <w:rFonts w:ascii="Arial" w:hAnsi="Arial" w:cs="Arial"/>
                <w:b/>
                <w:color w:val="FFFFFF"/>
                <w:sz w:val="20"/>
                <w:szCs w:val="20"/>
              </w:rPr>
              <w:t>Антидемпинговые меры при проведен</w:t>
            </w:r>
            <w:proofErr w:type="gramStart"/>
            <w:r w:rsidRPr="00AB6899">
              <w:rPr>
                <w:rFonts w:ascii="Arial" w:hAnsi="Arial" w:cs="Arial"/>
                <w:b/>
                <w:color w:val="FFFFFF"/>
                <w:sz w:val="20"/>
                <w:szCs w:val="20"/>
              </w:rPr>
              <w:t>ии ау</w:t>
            </w:r>
            <w:proofErr w:type="gramEnd"/>
            <w:r w:rsidRPr="00AB6899">
              <w:rPr>
                <w:rFonts w:ascii="Arial" w:hAnsi="Arial" w:cs="Arial"/>
                <w:b/>
                <w:color w:val="FFFFFF"/>
                <w:sz w:val="20"/>
                <w:szCs w:val="20"/>
              </w:rPr>
              <w:t>кциона в электронной форме</w:t>
            </w:r>
          </w:p>
        </w:tc>
      </w:tr>
      <w:tr w:rsidR="000567A9" w:rsidRPr="00A310DB" w:rsidTr="00067A5A">
        <w:trPr>
          <w:trHeight w:val="6563"/>
        </w:trPr>
        <w:tc>
          <w:tcPr>
            <w:tcW w:w="9774" w:type="dxa"/>
            <w:gridSpan w:val="6"/>
            <w:vAlign w:val="center"/>
          </w:tcPr>
          <w:p w:rsidR="000567A9" w:rsidRPr="00BF18E0" w:rsidRDefault="000567A9" w:rsidP="00A40968">
            <w:pPr>
              <w:spacing w:after="0"/>
            </w:pPr>
            <w:r>
              <w:tab/>
            </w:r>
            <w:r w:rsidRPr="00BF18E0">
              <w:t xml:space="preserve">А) Если начальная (максимальная) цена контракта, указанная в </w:t>
            </w:r>
            <w:r w:rsidRPr="0079302F">
              <w:rPr>
                <w:highlight w:val="green"/>
              </w:rPr>
              <w:t xml:space="preserve">п. </w:t>
            </w:r>
            <w:r>
              <w:rPr>
                <w:highlight w:val="green"/>
              </w:rPr>
              <w:t>1</w:t>
            </w:r>
            <w:r>
              <w:t>2</w:t>
            </w:r>
            <w:r w:rsidRPr="00BF18E0">
              <w:t xml:space="preserve">  части I. </w:t>
            </w:r>
            <w:proofErr w:type="gramStart"/>
            <w:r w:rsidRPr="00BF18E0">
              <w:t>«СВЕДЕНИЯ О ПРОВОДИМОМ АУКЦИОНЕ В ЭЛЕКТРОННОЙ ФОРМЕ» настоящей документации об аукционе составляет более чем пятнадцать миллионов рублей и участником аукциона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w:t>
            </w:r>
            <w:proofErr w:type="gramEnd"/>
            <w:r w:rsidRPr="00BF18E0">
              <w:t xml:space="preserve"> исполнения контракта, </w:t>
            </w:r>
            <w:proofErr w:type="gramStart"/>
            <w:r w:rsidRPr="00BF18E0">
              <w:t>указанный</w:t>
            </w:r>
            <w:proofErr w:type="gramEnd"/>
            <w:r w:rsidRPr="00BF18E0">
              <w:t xml:space="preserve"> в </w:t>
            </w:r>
            <w:r w:rsidRPr="0079302F">
              <w:rPr>
                <w:highlight w:val="green"/>
              </w:rPr>
              <w:t>п. 15</w:t>
            </w:r>
            <w:r w:rsidRPr="00BF18E0">
              <w:t xml:space="preserve"> части I. «СВЕДЕНИЯ О ПРОВОДИМОМ АУКЦИОНЕ В ЭЛЕКТРОННОЙ ФОРМЕ» настоящей документации об аукционе, но не менее чем в размере аванса </w:t>
            </w:r>
            <w:r>
              <w:t>(</w:t>
            </w:r>
            <w:r w:rsidRPr="00BF18E0">
              <w:t>если контрактом  предусмотрена выплата аванса).</w:t>
            </w:r>
          </w:p>
          <w:p w:rsidR="000567A9" w:rsidRPr="00BF18E0" w:rsidRDefault="000567A9" w:rsidP="00A40968">
            <w:pPr>
              <w:spacing w:after="0"/>
            </w:pPr>
            <w:r>
              <w:tab/>
            </w:r>
            <w:r w:rsidRPr="00BF18E0">
              <w:t xml:space="preserve">Б) Если начальная (максимальная) цена контракта, указанная в </w:t>
            </w:r>
            <w:r>
              <w:rPr>
                <w:highlight w:val="green"/>
              </w:rPr>
              <w:t>п. 1</w:t>
            </w:r>
            <w:r>
              <w:t>2</w:t>
            </w:r>
            <w:r w:rsidRPr="00BF18E0">
              <w:t xml:space="preserve"> части I. </w:t>
            </w:r>
            <w:proofErr w:type="gramStart"/>
            <w:r w:rsidRPr="00BF18E0">
              <w:t xml:space="preserve">«СВЕДЕНИЯ О ПРОВОДИМОМ АУКЦИОНЕ В ЭЛЕКТРОННОЙ ФОРМЕ» настоящей документации об аукционе  составляет пятнадцать миллионов рублей и менее и участником </w:t>
            </w:r>
            <w:r>
              <w:t>аукциона</w:t>
            </w:r>
            <w:r w:rsidRPr="00BF18E0">
              <w:t>,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w:t>
            </w:r>
            <w:proofErr w:type="gramEnd"/>
            <w:r>
              <w:t xml:space="preserve"> в </w:t>
            </w:r>
            <w:r w:rsidRPr="0079302F">
              <w:rPr>
                <w:highlight w:val="green"/>
              </w:rPr>
              <w:t>п. 15</w:t>
            </w:r>
            <w:r>
              <w:t xml:space="preserve"> </w:t>
            </w:r>
            <w:r w:rsidRPr="00BF18E0">
              <w:t>части I. «СВЕДЕНИЯ О ПРОВОДИМОМ АУКЦИОНЕ В ЭЛЕКТРОННОЙ ФОРМЕ» настоящей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0567A9" w:rsidRPr="00BF18E0" w:rsidRDefault="000567A9" w:rsidP="00A40968">
            <w:pPr>
              <w:spacing w:after="0"/>
            </w:pPr>
            <w:r>
              <w:tab/>
            </w:r>
            <w:proofErr w:type="gramStart"/>
            <w:r w:rsidRPr="00BF18E0">
              <w:t>К информации, подтверждающей добросовестность участника аукциона в электронной форме,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аукционе  в электронной форме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w:t>
            </w:r>
            <w:proofErr w:type="gramEnd"/>
            <w:r w:rsidRPr="00BF18E0">
              <w:t xml:space="preserve">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0567A9" w:rsidRDefault="000567A9" w:rsidP="00A40968">
            <w:pPr>
              <w:spacing w:after="0"/>
            </w:pPr>
            <w:r>
              <w:tab/>
            </w:r>
            <w:r w:rsidRPr="00BF18E0">
              <w:t>В случае предоставления участником аукциона в электронной форме информации, подтверждающей добросовестность, такая информация предоставляется участником аукциона в электронной форме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w:t>
            </w:r>
            <w:proofErr w:type="gramStart"/>
            <w:r w:rsidRPr="00BF18E0">
              <w:t>ии ау</w:t>
            </w:r>
            <w:proofErr w:type="gramEnd"/>
            <w:r w:rsidRPr="00BF18E0">
              <w:t>кционной комиссией информации, подтверждающей его добросовестность, недостоверной, контракт с таким участником не заключается, и он признается уклонившимся от заключения контракта.</w:t>
            </w:r>
          </w:p>
          <w:p w:rsidR="000567A9" w:rsidRDefault="000567A9" w:rsidP="009449E2">
            <w:pPr>
              <w:shd w:val="clear" w:color="auto" w:fill="C2D69B" w:themeFill="accent3" w:themeFillTint="99"/>
              <w:spacing w:after="0"/>
            </w:pPr>
            <w:r>
              <w:tab/>
            </w:r>
            <w:proofErr w:type="gramStart"/>
            <w:r>
              <w:t>Е</w:t>
            </w:r>
            <w:r w:rsidRPr="003F2366">
              <w:t>сли предметом контракта, для заключения которого проводится аукцион</w:t>
            </w:r>
            <w:r>
              <w:t xml:space="preserve"> в электронной форме</w:t>
            </w:r>
            <w:r w:rsidRPr="003F2366">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3F2366">
              <w:lastRenderedPageBreak/>
              <w:t>которая на двадцать пять и более процентов ниже начальной (максимальной) цены контракта,</w:t>
            </w:r>
            <w:r>
              <w:t xml:space="preserve"> д</w:t>
            </w:r>
            <w:r w:rsidRPr="009449E2">
              <w:t>ополнительно</w:t>
            </w:r>
            <w:r>
              <w:t xml:space="preserve"> также</w:t>
            </w:r>
            <w:r w:rsidRPr="003F2366">
              <w:t xml:space="preserve"> обязан представить заказчику</w:t>
            </w:r>
            <w:proofErr w:type="gramEnd"/>
            <w:r w:rsidRPr="003F2366">
              <w:t xml:space="preserve">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t xml:space="preserve"> При этом</w:t>
            </w:r>
            <w:proofErr w:type="gramStart"/>
            <w:r>
              <w:t>,</w:t>
            </w:r>
            <w:proofErr w:type="gramEnd"/>
            <w:r>
              <w:t xml:space="preserve"> </w:t>
            </w:r>
            <w:r w:rsidRPr="003F2366">
              <w:t>обоснование предлагаемой цены контракта представляется</w:t>
            </w:r>
            <w:r>
              <w:t xml:space="preserve"> </w:t>
            </w:r>
            <w:r w:rsidRPr="003F2366">
              <w:t xml:space="preserve">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w:t>
            </w:r>
            <w:r>
              <w:t xml:space="preserve">аукционной </w:t>
            </w:r>
            <w:r w:rsidRPr="003F2366">
              <w:t xml:space="preserve">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F2366">
              <w:t>предложение</w:t>
            </w:r>
            <w:proofErr w:type="gramEnd"/>
            <w:r w:rsidRPr="003F2366">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w:t>
            </w:r>
            <w:r>
              <w:t xml:space="preserve">аукционной </w:t>
            </w:r>
            <w:r w:rsidRPr="003F2366">
              <w:t xml:space="preserve">комиссии закупок оформляется протоколом, который размещается в </w:t>
            </w:r>
            <w:r w:rsidR="00007B5D">
              <w:t>ЕИС</w:t>
            </w:r>
            <w:r w:rsidRPr="003F2366">
              <w:t xml:space="preserve"> и доводится до сведения всех участников аукциона не позднее рабочего дня, следующего за днем подписания указанного протокола.</w:t>
            </w:r>
          </w:p>
          <w:p w:rsidR="000567A9" w:rsidRPr="00BF18E0" w:rsidRDefault="000567A9" w:rsidP="00BE217A">
            <w:pPr>
              <w:shd w:val="clear" w:color="auto" w:fill="C2D69B" w:themeFill="accent3" w:themeFillTint="99"/>
              <w:spacing w:after="0"/>
            </w:pPr>
            <w:r>
              <w:tab/>
            </w:r>
            <w:proofErr w:type="gramStart"/>
            <w:r w:rsidRPr="003F2366">
              <w:t>П</w:t>
            </w:r>
            <w:r w:rsidR="00126F80">
              <w:t>оложения настоящего</w:t>
            </w:r>
            <w:r w:rsidRPr="003F2366">
              <w:t xml:space="preserve"> </w:t>
            </w:r>
            <w:r>
              <w:t xml:space="preserve">пункта документации об аукционе </w:t>
            </w:r>
            <w:r w:rsidRPr="003F2366">
              <w:t>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w:t>
            </w:r>
            <w:proofErr w:type="gramEnd"/>
            <w:r w:rsidRPr="003F2366">
              <w:t xml:space="preserve"> сре</w:t>
            </w:r>
            <w:proofErr w:type="gramStart"/>
            <w:r w:rsidRPr="003F2366">
              <w:t>дств пр</w:t>
            </w:r>
            <w:proofErr w:type="gramEnd"/>
            <w:r w:rsidRPr="003F2366">
              <w:t>едельной отпускной цены.</w:t>
            </w:r>
          </w:p>
        </w:tc>
      </w:tr>
      <w:tr w:rsidR="000567A9" w:rsidRPr="00A310DB" w:rsidTr="006440D4">
        <w:trPr>
          <w:trHeight w:val="707"/>
        </w:trPr>
        <w:tc>
          <w:tcPr>
            <w:tcW w:w="1885" w:type="dxa"/>
            <w:gridSpan w:val="4"/>
            <w:shd w:val="clear" w:color="auto" w:fill="365F91" w:themeFill="accent1" w:themeFillShade="BF"/>
            <w:vAlign w:val="center"/>
          </w:tcPr>
          <w:p w:rsidR="000567A9" w:rsidRPr="00A310DB" w:rsidRDefault="004A4B4F" w:rsidP="006440D4">
            <w:pPr>
              <w:spacing w:after="0"/>
              <w:jc w:val="center"/>
              <w:rPr>
                <w:rFonts w:ascii="Arial" w:hAnsi="Arial" w:cs="Arial"/>
                <w:b/>
                <w:color w:val="FFFFFF"/>
                <w:sz w:val="20"/>
                <w:szCs w:val="20"/>
              </w:rPr>
            </w:pPr>
            <w:r>
              <w:rPr>
                <w:rFonts w:ascii="Arial" w:hAnsi="Arial" w:cs="Arial"/>
                <w:b/>
                <w:color w:val="FFFFFF"/>
                <w:sz w:val="20"/>
                <w:szCs w:val="20"/>
              </w:rPr>
              <w:lastRenderedPageBreak/>
              <w:t>3</w:t>
            </w:r>
            <w:r w:rsidR="006440D4">
              <w:rPr>
                <w:rFonts w:ascii="Arial" w:hAnsi="Arial" w:cs="Arial"/>
                <w:b/>
                <w:color w:val="FFFFFF"/>
                <w:sz w:val="20"/>
                <w:szCs w:val="20"/>
              </w:rPr>
              <w:t>1</w:t>
            </w:r>
            <w:r>
              <w:rPr>
                <w:rFonts w:ascii="Arial" w:hAnsi="Arial" w:cs="Arial"/>
                <w:b/>
                <w:color w:val="FFFFFF"/>
                <w:sz w:val="20"/>
                <w:szCs w:val="20"/>
              </w:rPr>
              <w:t xml:space="preserve">. </w:t>
            </w:r>
          </w:p>
        </w:tc>
        <w:tc>
          <w:tcPr>
            <w:tcW w:w="7889" w:type="dxa"/>
            <w:gridSpan w:val="2"/>
            <w:shd w:val="clear" w:color="auto" w:fill="365F91" w:themeFill="accent1" w:themeFillShade="BF"/>
            <w:vAlign w:val="center"/>
          </w:tcPr>
          <w:p w:rsidR="000567A9" w:rsidRPr="00A310DB" w:rsidRDefault="000567A9" w:rsidP="00DE5EAE">
            <w:pPr>
              <w:spacing w:after="0"/>
              <w:ind w:firstLine="323"/>
              <w:jc w:val="center"/>
              <w:rPr>
                <w:rFonts w:ascii="Arial" w:hAnsi="Arial" w:cs="Arial"/>
                <w:b/>
                <w:color w:val="FFFFFF"/>
                <w:sz w:val="20"/>
                <w:szCs w:val="20"/>
              </w:rPr>
            </w:pPr>
            <w:r w:rsidRPr="00A310DB">
              <w:rPr>
                <w:rFonts w:ascii="Arial" w:hAnsi="Arial" w:cs="Arial"/>
                <w:b/>
                <w:color w:val="FFFFFF"/>
                <w:sz w:val="20"/>
                <w:szCs w:val="20"/>
              </w:rPr>
              <w:t xml:space="preserve">Возможность заказчика по согласованию с участником, с которым заключается контракт, при заключении такого контракта увеличить количество поставляемого </w:t>
            </w:r>
            <w:r w:rsidRPr="00290F2F">
              <w:rPr>
                <w:rFonts w:ascii="Arial" w:hAnsi="Arial" w:cs="Arial"/>
                <w:b/>
                <w:color w:val="FFFFFF"/>
                <w:sz w:val="20"/>
                <w:szCs w:val="20"/>
              </w:rPr>
              <w:t>товара</w:t>
            </w:r>
            <w:r w:rsidRPr="00A310DB">
              <w:rPr>
                <w:rFonts w:ascii="Arial" w:hAnsi="Arial" w:cs="Arial"/>
                <w:b/>
                <w:color w:val="FFFFFF"/>
                <w:sz w:val="20"/>
                <w:szCs w:val="20"/>
              </w:rPr>
              <w:t xml:space="preserve"> на сумму, не превышающую разницы между ценой контракта, предложенной таким участником, и начальной (максимальной) ценой контракта </w:t>
            </w:r>
            <w:r>
              <w:rPr>
                <w:rFonts w:ascii="Arial" w:hAnsi="Arial" w:cs="Arial"/>
                <w:b/>
                <w:color w:val="FFFFFF"/>
                <w:sz w:val="20"/>
                <w:szCs w:val="20"/>
              </w:rPr>
              <w:t xml:space="preserve">в соответствии </w:t>
            </w:r>
            <w:r w:rsidRPr="00A310DB">
              <w:rPr>
                <w:rFonts w:ascii="Arial" w:hAnsi="Arial" w:cs="Arial"/>
                <w:b/>
                <w:color w:val="FFFFFF"/>
                <w:sz w:val="20"/>
                <w:szCs w:val="20"/>
              </w:rPr>
              <w:t xml:space="preserve">с ч. </w:t>
            </w:r>
            <w:r>
              <w:rPr>
                <w:rFonts w:ascii="Arial" w:hAnsi="Arial" w:cs="Arial"/>
                <w:b/>
                <w:color w:val="FFFFFF"/>
                <w:sz w:val="20"/>
                <w:szCs w:val="20"/>
              </w:rPr>
              <w:t>18</w:t>
            </w:r>
            <w:r w:rsidRPr="00A310DB">
              <w:rPr>
                <w:rFonts w:ascii="Arial" w:hAnsi="Arial" w:cs="Arial"/>
                <w:b/>
                <w:color w:val="FFFFFF"/>
                <w:sz w:val="20"/>
                <w:szCs w:val="20"/>
              </w:rPr>
              <w:t xml:space="preserve"> ст.</w:t>
            </w:r>
            <w:r>
              <w:rPr>
                <w:rFonts w:ascii="Arial" w:hAnsi="Arial" w:cs="Arial"/>
                <w:b/>
                <w:color w:val="FFFFFF"/>
                <w:sz w:val="20"/>
                <w:szCs w:val="20"/>
              </w:rPr>
              <w:t xml:space="preserve"> 34</w:t>
            </w:r>
            <w:r w:rsidRPr="00A310DB">
              <w:rPr>
                <w:rFonts w:ascii="Arial" w:hAnsi="Arial" w:cs="Arial"/>
                <w:b/>
                <w:color w:val="FFFFFF"/>
                <w:sz w:val="20"/>
                <w:szCs w:val="20"/>
              </w:rPr>
              <w:t xml:space="preserve"> Федерального закона № </w:t>
            </w:r>
            <w:r>
              <w:rPr>
                <w:rFonts w:ascii="Arial" w:hAnsi="Arial" w:cs="Arial"/>
                <w:b/>
                <w:color w:val="FFFFFF"/>
                <w:sz w:val="20"/>
                <w:szCs w:val="20"/>
              </w:rPr>
              <w:t>4</w:t>
            </w:r>
            <w:r w:rsidRPr="00A310DB">
              <w:rPr>
                <w:rFonts w:ascii="Arial" w:hAnsi="Arial" w:cs="Arial"/>
                <w:b/>
                <w:color w:val="FFFFFF"/>
                <w:sz w:val="20"/>
                <w:szCs w:val="20"/>
              </w:rPr>
              <w:t>4-ФЗ</w:t>
            </w:r>
          </w:p>
        </w:tc>
      </w:tr>
      <w:tr w:rsidR="000567A9" w:rsidRPr="00A310DB" w:rsidTr="00DE5EAE">
        <w:trPr>
          <w:trHeight w:val="707"/>
        </w:trPr>
        <w:tc>
          <w:tcPr>
            <w:tcW w:w="9774" w:type="dxa"/>
            <w:gridSpan w:val="6"/>
            <w:shd w:val="clear" w:color="auto" w:fill="auto"/>
            <w:vAlign w:val="center"/>
          </w:tcPr>
          <w:p w:rsidR="000567A9" w:rsidRPr="00EA546F" w:rsidRDefault="00AB49BF" w:rsidP="00EA546F">
            <w:pPr>
              <w:spacing w:after="0"/>
              <w:rPr>
                <w:rFonts w:ascii="Arial" w:hAnsi="Arial" w:cs="Arial"/>
                <w:b/>
                <w:color w:val="FFFFFF"/>
                <w:sz w:val="20"/>
                <w:szCs w:val="20"/>
              </w:rPr>
            </w:pPr>
            <w:r>
              <w:tab/>
            </w:r>
            <w:r w:rsidR="000567A9" w:rsidRPr="00BF18E0">
              <w:t>При заключении контракта заказчик по согласованию с участником закупки (участником аукциона в электронной форме), с которым заключается контракт (договор),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000567A9" w:rsidRPr="00BF18E0">
              <w:t>ии ау</w:t>
            </w:r>
            <w:proofErr w:type="gramEnd"/>
            <w:r w:rsidR="000567A9" w:rsidRPr="00BF18E0">
              <w:t>кциона в электронной форме.</w:t>
            </w:r>
          </w:p>
        </w:tc>
      </w:tr>
      <w:tr w:rsidR="000567A9" w:rsidRPr="00A310DB" w:rsidTr="006440D4">
        <w:trPr>
          <w:trHeight w:val="968"/>
        </w:trPr>
        <w:tc>
          <w:tcPr>
            <w:tcW w:w="1885" w:type="dxa"/>
            <w:gridSpan w:val="4"/>
            <w:shd w:val="clear" w:color="auto" w:fill="365F91" w:themeFill="accent1" w:themeFillShade="BF"/>
            <w:vAlign w:val="center"/>
          </w:tcPr>
          <w:p w:rsidR="000567A9" w:rsidRDefault="004A4B4F" w:rsidP="006440D4">
            <w:pPr>
              <w:spacing w:after="0"/>
              <w:jc w:val="center"/>
              <w:rPr>
                <w:rFonts w:ascii="Arial" w:hAnsi="Arial" w:cs="Arial"/>
                <w:b/>
                <w:color w:val="FFFFFF"/>
                <w:sz w:val="20"/>
                <w:szCs w:val="20"/>
              </w:rPr>
            </w:pPr>
            <w:r>
              <w:rPr>
                <w:rFonts w:ascii="Arial" w:hAnsi="Arial" w:cs="Arial"/>
                <w:b/>
                <w:color w:val="FFFFFF"/>
                <w:sz w:val="20"/>
                <w:szCs w:val="20"/>
              </w:rPr>
              <w:t>3</w:t>
            </w:r>
            <w:r w:rsidR="006440D4">
              <w:rPr>
                <w:rFonts w:ascii="Arial" w:hAnsi="Arial" w:cs="Arial"/>
                <w:b/>
                <w:color w:val="FFFFFF"/>
                <w:sz w:val="20"/>
                <w:szCs w:val="20"/>
              </w:rPr>
              <w:t>2</w:t>
            </w:r>
            <w:r>
              <w:rPr>
                <w:rFonts w:ascii="Arial" w:hAnsi="Arial" w:cs="Arial"/>
                <w:b/>
                <w:color w:val="FFFFFF"/>
                <w:sz w:val="20"/>
                <w:szCs w:val="20"/>
              </w:rPr>
              <w:t xml:space="preserve">. </w:t>
            </w:r>
          </w:p>
        </w:tc>
        <w:tc>
          <w:tcPr>
            <w:tcW w:w="7889" w:type="dxa"/>
            <w:gridSpan w:val="2"/>
            <w:shd w:val="clear" w:color="auto" w:fill="365F91" w:themeFill="accent1" w:themeFillShade="BF"/>
            <w:vAlign w:val="center"/>
          </w:tcPr>
          <w:p w:rsidR="000567A9" w:rsidRDefault="000567A9" w:rsidP="001C0D72">
            <w:pPr>
              <w:spacing w:after="0"/>
              <w:ind w:firstLine="323"/>
              <w:jc w:val="center"/>
              <w:rPr>
                <w:rFonts w:ascii="Arial" w:hAnsi="Arial" w:cs="Arial"/>
                <w:b/>
                <w:color w:val="FFFFFF"/>
                <w:sz w:val="20"/>
                <w:szCs w:val="20"/>
              </w:rPr>
            </w:pPr>
            <w:r>
              <w:rPr>
                <w:rFonts w:ascii="Arial" w:hAnsi="Arial" w:cs="Arial"/>
                <w:b/>
                <w:color w:val="FFFFFF"/>
                <w:sz w:val="20"/>
                <w:szCs w:val="20"/>
              </w:rPr>
              <w:t>Возможность заказчика  при исполнении контракта изменить (увеличить или уменьшить) не более чем на десять процентов, предусмотренное контрактом количество поставляемого товара (объем выполняемой работы,</w:t>
            </w:r>
            <w:r w:rsidRPr="007944DD">
              <w:rPr>
                <w:rFonts w:ascii="Arial" w:hAnsi="Arial" w:cs="Arial"/>
                <w:b/>
                <w:color w:val="FFFFFF"/>
                <w:sz w:val="20"/>
                <w:szCs w:val="20"/>
              </w:rPr>
              <w:t xml:space="preserve"> оказываемой услуги</w:t>
            </w:r>
            <w:r>
              <w:rPr>
                <w:rFonts w:ascii="Arial" w:hAnsi="Arial" w:cs="Arial"/>
                <w:b/>
                <w:color w:val="FFFFFF"/>
                <w:sz w:val="20"/>
                <w:szCs w:val="20"/>
              </w:rPr>
              <w:t>) в соответствии  с п.1 ч.1. ст.95 Федерального закона № 44-ФЗ</w:t>
            </w:r>
          </w:p>
        </w:tc>
      </w:tr>
      <w:tr w:rsidR="000567A9" w:rsidRPr="00A310DB" w:rsidTr="00D00F7B">
        <w:trPr>
          <w:trHeight w:val="893"/>
        </w:trPr>
        <w:tc>
          <w:tcPr>
            <w:tcW w:w="9774" w:type="dxa"/>
            <w:gridSpan w:val="6"/>
            <w:shd w:val="clear" w:color="auto" w:fill="FFFFFF"/>
            <w:vAlign w:val="center"/>
          </w:tcPr>
          <w:p w:rsidR="000567A9" w:rsidRDefault="000567A9" w:rsidP="00BF18E0">
            <w:pPr>
              <w:spacing w:after="0"/>
            </w:pPr>
            <w:r w:rsidRPr="00BF18E0">
              <w:tab/>
            </w:r>
            <w:proofErr w:type="gramStart"/>
            <w:r>
              <w:t>П</w:t>
            </w:r>
            <w:r w:rsidRPr="00BF18E0">
              <w:t>о соглашению сторон</w:t>
            </w:r>
            <w:bookmarkStart w:id="36" w:name="sub_95112"/>
            <w:r>
              <w:t xml:space="preserve"> допускаю</w:t>
            </w:r>
            <w:r w:rsidRPr="00BF18E0">
              <w:t>тся</w:t>
            </w:r>
            <w:r w:rsidRPr="00A07D28">
              <w:t xml:space="preserve"> </w:t>
            </w:r>
            <w:r w:rsidRPr="001B3831">
              <w:t>изменения условий контракта</w:t>
            </w:r>
            <w:r>
              <w:t xml:space="preserve"> (договора), </w:t>
            </w:r>
            <w:r w:rsidRPr="001B3831">
              <w:t>если по предложению заказчика увеличиваются предусмотренны</w:t>
            </w:r>
            <w:r w:rsidRPr="00A07D28">
              <w:t>е контрактом</w:t>
            </w:r>
            <w:r>
              <w:t xml:space="preserve"> (договором)</w:t>
            </w:r>
            <w:r w:rsidRPr="00A07D28">
              <w:t xml:space="preserve"> количество товара (</w:t>
            </w:r>
            <w:r w:rsidRPr="001B3831">
              <w:t>объем работы или услуги</w:t>
            </w:r>
            <w:r w:rsidRPr="00A07D28">
              <w:t>)</w:t>
            </w:r>
            <w:r w:rsidRPr="001B3831">
              <w:t xml:space="preserve"> не более чем на десять процентов или уменьшаются предусмотренные контрактом</w:t>
            </w:r>
            <w:r>
              <w:t xml:space="preserve"> (договором)</w:t>
            </w:r>
            <w:r w:rsidRPr="001B3831">
              <w:t xml:space="preserve"> </w:t>
            </w:r>
            <w:r w:rsidRPr="00A07D28">
              <w:t>к</w:t>
            </w:r>
            <w:r>
              <w:t>оличество поставляемого товара (</w:t>
            </w:r>
            <w:r w:rsidRPr="001B3831">
              <w:t>объем выполняемой работы или оказываемой услуги</w:t>
            </w:r>
            <w:r w:rsidRPr="00A07D28">
              <w:t>)</w:t>
            </w:r>
            <w:r w:rsidRPr="001B3831">
              <w:t xml:space="preserve"> н</w:t>
            </w:r>
            <w:r>
              <w:t>е более чем на десять процентов, при условии, если</w:t>
            </w:r>
            <w:r w:rsidRPr="001B3831">
              <w:t xml:space="preserve"> </w:t>
            </w:r>
            <w:r>
              <w:t>такая возможность предусмотрена также и контрактом (договором).</w:t>
            </w:r>
            <w:r w:rsidRPr="001B3831">
              <w:t xml:space="preserve"> </w:t>
            </w:r>
            <w:proofErr w:type="gramEnd"/>
          </w:p>
          <w:p w:rsidR="000567A9" w:rsidRPr="00BF18E0" w:rsidRDefault="000567A9" w:rsidP="00130CF0">
            <w:pPr>
              <w:spacing w:after="0"/>
            </w:pPr>
            <w:r>
              <w:tab/>
            </w:r>
            <w:r w:rsidRPr="00BF18E0">
              <w:t xml:space="preserve">При этом по соглашению сторон допускается изменение с учетом </w:t>
            </w:r>
            <w:proofErr w:type="gramStart"/>
            <w:r w:rsidRPr="00BF18E0">
              <w:t>положений бюджетного законодательства Российской Федерации цены контракта</w:t>
            </w:r>
            <w:proofErr w:type="gramEnd"/>
            <w:r w:rsidRPr="00BF18E0">
              <w:t xml:space="preserve"> пропорционально до</w:t>
            </w:r>
            <w:r>
              <w:t>полнительному количеству товара (</w:t>
            </w:r>
            <w:r w:rsidRPr="00BF18E0">
              <w:t>дополнительному объему работы или услуги</w:t>
            </w:r>
            <w:r>
              <w:t>)</w:t>
            </w:r>
            <w:r w:rsidRPr="00BF18E0">
              <w:t xml:space="preserve"> исходя из установленной </w:t>
            </w:r>
            <w:r>
              <w:t>в контракте цены единицы товара (</w:t>
            </w:r>
            <w:r w:rsidRPr="00BF18E0">
              <w:t>работы или услуги</w:t>
            </w:r>
            <w:r>
              <w:t>)</w:t>
            </w:r>
            <w:r w:rsidRPr="00BF18E0">
              <w:t xml:space="preserve">, но не более чем на </w:t>
            </w:r>
            <w:r w:rsidRPr="00BF18E0">
              <w:lastRenderedPageBreak/>
              <w:t xml:space="preserve">десять процентов цены контракта. При уменьшении </w:t>
            </w:r>
            <w:proofErr w:type="gramStart"/>
            <w:r w:rsidRPr="00BF18E0">
              <w:t>предусмотренны</w:t>
            </w:r>
            <w:r>
              <w:t>х</w:t>
            </w:r>
            <w:proofErr w:type="gramEnd"/>
            <w:r>
              <w:t xml:space="preserve"> контрактом (договором) количества товара (</w:t>
            </w:r>
            <w:r w:rsidRPr="00BF18E0">
              <w:t>объема работы или услуги</w:t>
            </w:r>
            <w:r>
              <w:t>)</w:t>
            </w:r>
            <w:r w:rsidRPr="00BF18E0">
              <w:t xml:space="preserve"> стороны контракта обязаны уменьшить цену контракта</w:t>
            </w:r>
            <w:r>
              <w:t xml:space="preserve"> исходя из цены единицы товара (</w:t>
            </w:r>
            <w:r w:rsidRPr="00BF18E0">
              <w:t>работы или услуги</w:t>
            </w:r>
            <w:r>
              <w:t>)</w:t>
            </w:r>
            <w:r w:rsidRPr="00BF18E0">
              <w:t>.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bookmarkEnd w:id="36"/>
            <w:r>
              <w:t>.</w:t>
            </w:r>
          </w:p>
        </w:tc>
      </w:tr>
      <w:tr w:rsidR="000567A9" w:rsidRPr="00A310DB" w:rsidTr="006440D4">
        <w:tc>
          <w:tcPr>
            <w:tcW w:w="1588" w:type="dxa"/>
            <w:shd w:val="clear" w:color="auto" w:fill="365F91" w:themeFill="accent1" w:themeFillShade="BF"/>
            <w:vAlign w:val="center"/>
          </w:tcPr>
          <w:p w:rsidR="000567A9" w:rsidRDefault="004A4B4F" w:rsidP="006440D4">
            <w:pPr>
              <w:spacing w:after="0"/>
              <w:jc w:val="center"/>
              <w:rPr>
                <w:rFonts w:ascii="Arial" w:hAnsi="Arial" w:cs="Arial"/>
                <w:b/>
                <w:color w:val="FFFFFF"/>
                <w:sz w:val="20"/>
                <w:szCs w:val="20"/>
              </w:rPr>
            </w:pPr>
            <w:r>
              <w:rPr>
                <w:rFonts w:ascii="Arial" w:hAnsi="Arial" w:cs="Arial"/>
                <w:b/>
                <w:color w:val="FFFFFF"/>
                <w:sz w:val="20"/>
                <w:szCs w:val="20"/>
              </w:rPr>
              <w:lastRenderedPageBreak/>
              <w:t>3</w:t>
            </w:r>
            <w:r w:rsidR="006440D4">
              <w:rPr>
                <w:rFonts w:ascii="Arial" w:hAnsi="Arial" w:cs="Arial"/>
                <w:b/>
                <w:color w:val="FFFFFF"/>
                <w:sz w:val="20"/>
                <w:szCs w:val="20"/>
              </w:rPr>
              <w:t>3</w:t>
            </w:r>
            <w:r>
              <w:rPr>
                <w:rFonts w:ascii="Arial" w:hAnsi="Arial" w:cs="Arial"/>
                <w:b/>
                <w:color w:val="FFFFFF"/>
                <w:sz w:val="20"/>
                <w:szCs w:val="20"/>
              </w:rPr>
              <w:t xml:space="preserve">. </w:t>
            </w:r>
          </w:p>
        </w:tc>
        <w:tc>
          <w:tcPr>
            <w:tcW w:w="8186" w:type="dxa"/>
            <w:gridSpan w:val="5"/>
            <w:shd w:val="clear" w:color="auto" w:fill="365F91" w:themeFill="accent1" w:themeFillShade="BF"/>
            <w:vAlign w:val="center"/>
          </w:tcPr>
          <w:p w:rsidR="000567A9" w:rsidRDefault="000567A9" w:rsidP="001C0D72">
            <w:pPr>
              <w:spacing w:after="0"/>
              <w:ind w:firstLine="323"/>
              <w:jc w:val="center"/>
              <w:rPr>
                <w:rFonts w:ascii="Arial" w:hAnsi="Arial" w:cs="Arial"/>
                <w:b/>
                <w:color w:val="FFFFFF"/>
                <w:sz w:val="20"/>
                <w:szCs w:val="20"/>
              </w:rPr>
            </w:pPr>
            <w:r>
              <w:rPr>
                <w:rFonts w:ascii="Arial" w:hAnsi="Arial" w:cs="Arial"/>
                <w:b/>
                <w:color w:val="FFFFFF"/>
                <w:sz w:val="20"/>
                <w:szCs w:val="20"/>
              </w:rPr>
              <w:t>Возможность снижения цены к</w:t>
            </w:r>
            <w:r w:rsidRPr="009D4809">
              <w:rPr>
                <w:rFonts w:ascii="Arial" w:hAnsi="Arial" w:cs="Arial"/>
                <w:b/>
                <w:color w:val="FFFFFF"/>
                <w:sz w:val="20"/>
                <w:szCs w:val="20"/>
              </w:rPr>
              <w:t>онтракта в ходе его исполнения</w:t>
            </w:r>
            <w:r>
              <w:rPr>
                <w:rFonts w:ascii="Arial" w:hAnsi="Arial" w:cs="Arial"/>
                <w:b/>
                <w:color w:val="FFFFFF"/>
                <w:sz w:val="20"/>
                <w:szCs w:val="20"/>
              </w:rPr>
              <w:t xml:space="preserve"> без изменения предусмотренных к</w:t>
            </w:r>
            <w:r w:rsidRPr="009D4809">
              <w:rPr>
                <w:rFonts w:ascii="Arial" w:hAnsi="Arial" w:cs="Arial"/>
                <w:b/>
                <w:color w:val="FFFFFF"/>
                <w:sz w:val="20"/>
                <w:szCs w:val="20"/>
              </w:rPr>
              <w:t>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r>
              <w:rPr>
                <w:rFonts w:ascii="Arial" w:hAnsi="Arial" w:cs="Arial"/>
                <w:b/>
                <w:color w:val="FFFFFF"/>
                <w:sz w:val="20"/>
                <w:szCs w:val="20"/>
              </w:rPr>
              <w:t xml:space="preserve"> в соответствии с п.1 ч.1. ст.95 Федерального закона № 44-ФЗ</w:t>
            </w:r>
          </w:p>
        </w:tc>
      </w:tr>
      <w:tr w:rsidR="000567A9" w:rsidRPr="00A310DB" w:rsidTr="00E13FA6">
        <w:trPr>
          <w:trHeight w:val="433"/>
        </w:trPr>
        <w:tc>
          <w:tcPr>
            <w:tcW w:w="9774" w:type="dxa"/>
            <w:gridSpan w:val="6"/>
            <w:shd w:val="clear" w:color="auto" w:fill="FFFFFF"/>
            <w:vAlign w:val="center"/>
          </w:tcPr>
          <w:p w:rsidR="000567A9" w:rsidRPr="009F1068" w:rsidRDefault="000567A9" w:rsidP="00FE4AE5">
            <w:r w:rsidRPr="009F1068">
              <w:tab/>
            </w:r>
            <w:r>
              <w:t>П</w:t>
            </w:r>
            <w:r w:rsidRPr="009F1068">
              <w:t>о соглашению сторон допускается снижение цены контракта</w:t>
            </w:r>
            <w:r>
              <w:t xml:space="preserve"> (договора)</w:t>
            </w:r>
            <w:r w:rsidRPr="009F1068">
              <w:t xml:space="preserve"> без изменения предусмотренны</w:t>
            </w:r>
            <w:r>
              <w:t>х контрактом (договором) количества товара (</w:t>
            </w:r>
            <w:r w:rsidRPr="00AF6CD9">
              <w:t>объема работы или услуги), качества поставляемого товара (выполняемой работы, оказываемой услуги) и иных условий контракта</w:t>
            </w:r>
            <w:r>
              <w:t xml:space="preserve"> (договора), при условии указании такой возможности  также в контракте (договоре)</w:t>
            </w:r>
          </w:p>
        </w:tc>
      </w:tr>
      <w:tr w:rsidR="000567A9" w:rsidRPr="00A310DB" w:rsidTr="006440D4">
        <w:trPr>
          <w:trHeight w:val="557"/>
        </w:trPr>
        <w:tc>
          <w:tcPr>
            <w:tcW w:w="1588" w:type="dxa"/>
            <w:shd w:val="clear" w:color="auto" w:fill="365F91" w:themeFill="accent1" w:themeFillShade="BF"/>
            <w:vAlign w:val="center"/>
          </w:tcPr>
          <w:p w:rsidR="000567A9" w:rsidRDefault="004A4B4F" w:rsidP="006440D4">
            <w:pPr>
              <w:spacing w:after="0"/>
              <w:jc w:val="center"/>
              <w:rPr>
                <w:rFonts w:ascii="Arial" w:hAnsi="Arial" w:cs="Arial"/>
                <w:b/>
                <w:color w:val="FFFFFF"/>
                <w:sz w:val="20"/>
                <w:szCs w:val="20"/>
              </w:rPr>
            </w:pPr>
            <w:r>
              <w:rPr>
                <w:rFonts w:ascii="Arial" w:hAnsi="Arial" w:cs="Arial"/>
                <w:b/>
                <w:color w:val="FFFFFF"/>
                <w:sz w:val="20"/>
                <w:szCs w:val="20"/>
              </w:rPr>
              <w:t>3</w:t>
            </w:r>
            <w:r w:rsidR="006440D4">
              <w:rPr>
                <w:rFonts w:ascii="Arial" w:hAnsi="Arial" w:cs="Arial"/>
                <w:b/>
                <w:color w:val="FFFFFF"/>
                <w:sz w:val="20"/>
                <w:szCs w:val="20"/>
              </w:rPr>
              <w:t>4</w:t>
            </w:r>
            <w:r>
              <w:rPr>
                <w:rFonts w:ascii="Arial" w:hAnsi="Arial" w:cs="Arial"/>
                <w:b/>
                <w:color w:val="FFFFFF"/>
                <w:sz w:val="20"/>
                <w:szCs w:val="20"/>
              </w:rPr>
              <w:t>.</w:t>
            </w:r>
          </w:p>
        </w:tc>
        <w:tc>
          <w:tcPr>
            <w:tcW w:w="8186" w:type="dxa"/>
            <w:gridSpan w:val="5"/>
            <w:shd w:val="clear" w:color="auto" w:fill="365F91" w:themeFill="accent1" w:themeFillShade="BF"/>
            <w:vAlign w:val="center"/>
          </w:tcPr>
          <w:p w:rsidR="000567A9" w:rsidRPr="009F1068" w:rsidRDefault="000567A9" w:rsidP="008720D2">
            <w:pPr>
              <w:spacing w:after="0"/>
              <w:jc w:val="center"/>
              <w:rPr>
                <w:rFonts w:ascii="Arial" w:hAnsi="Arial" w:cs="Arial"/>
                <w:b/>
                <w:color w:val="FFFFFF"/>
                <w:sz w:val="20"/>
                <w:szCs w:val="20"/>
              </w:rPr>
            </w:pPr>
            <w:r w:rsidRPr="009F1068">
              <w:rPr>
                <w:rFonts w:ascii="Arial" w:hAnsi="Arial" w:cs="Arial"/>
                <w:b/>
                <w:color w:val="FFFFFF"/>
                <w:sz w:val="20"/>
                <w:szCs w:val="20"/>
              </w:rPr>
              <w:t>Возможность одностороннего отказа от исполнения контракта в соответствии с положениями частей 8 - 26 статьи 95 Федерального закона № 44-ФЗ</w:t>
            </w:r>
          </w:p>
        </w:tc>
      </w:tr>
      <w:tr w:rsidR="000567A9" w:rsidRPr="008720D2" w:rsidTr="00E13FA6">
        <w:trPr>
          <w:trHeight w:val="433"/>
        </w:trPr>
        <w:tc>
          <w:tcPr>
            <w:tcW w:w="9774" w:type="dxa"/>
            <w:gridSpan w:val="6"/>
            <w:shd w:val="clear" w:color="auto" w:fill="FFFFFF"/>
            <w:vAlign w:val="center"/>
          </w:tcPr>
          <w:p w:rsidR="000567A9" w:rsidRPr="008720D2" w:rsidRDefault="000567A9" w:rsidP="00B20F93">
            <w:r w:rsidRPr="008720D2">
              <w:tab/>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t xml:space="preserve">, </w:t>
            </w:r>
            <w:r w:rsidRPr="00C863B2">
              <w:rPr>
                <w:shd w:val="clear" w:color="auto" w:fill="FFFFFF" w:themeFill="background1"/>
              </w:rPr>
              <w:t>если такая возможность предусмотрена также контрактом (договором).</w:t>
            </w:r>
          </w:p>
        </w:tc>
      </w:tr>
      <w:tr w:rsidR="000567A9" w:rsidRPr="00A310DB" w:rsidTr="006440D4">
        <w:trPr>
          <w:trHeight w:val="574"/>
        </w:trPr>
        <w:tc>
          <w:tcPr>
            <w:tcW w:w="1637" w:type="dxa"/>
            <w:gridSpan w:val="2"/>
            <w:shd w:val="clear" w:color="auto" w:fill="365F91" w:themeFill="accent1" w:themeFillShade="BF"/>
            <w:vAlign w:val="center"/>
          </w:tcPr>
          <w:p w:rsidR="000567A9" w:rsidRDefault="004A4B4F" w:rsidP="006440D4">
            <w:pPr>
              <w:spacing w:after="0"/>
              <w:jc w:val="center"/>
              <w:rPr>
                <w:rFonts w:ascii="Arial" w:hAnsi="Arial" w:cs="Arial"/>
                <w:b/>
                <w:color w:val="FFFFFF"/>
                <w:sz w:val="20"/>
                <w:szCs w:val="20"/>
              </w:rPr>
            </w:pPr>
            <w:r>
              <w:rPr>
                <w:rFonts w:ascii="Arial" w:hAnsi="Arial" w:cs="Arial"/>
                <w:b/>
                <w:color w:val="FFFFFF"/>
                <w:sz w:val="20"/>
                <w:szCs w:val="20"/>
              </w:rPr>
              <w:t>3</w:t>
            </w:r>
            <w:r w:rsidR="006440D4">
              <w:rPr>
                <w:rFonts w:ascii="Arial" w:hAnsi="Arial" w:cs="Arial"/>
                <w:b/>
                <w:color w:val="FFFFFF"/>
                <w:sz w:val="20"/>
                <w:szCs w:val="20"/>
              </w:rPr>
              <w:t>5</w:t>
            </w:r>
            <w:r>
              <w:rPr>
                <w:rFonts w:ascii="Arial" w:hAnsi="Arial" w:cs="Arial"/>
                <w:b/>
                <w:color w:val="FFFFFF"/>
                <w:sz w:val="20"/>
                <w:szCs w:val="20"/>
              </w:rPr>
              <w:t xml:space="preserve">. </w:t>
            </w:r>
          </w:p>
        </w:tc>
        <w:tc>
          <w:tcPr>
            <w:tcW w:w="8137" w:type="dxa"/>
            <w:gridSpan w:val="4"/>
            <w:shd w:val="clear" w:color="auto" w:fill="365F91" w:themeFill="accent1" w:themeFillShade="BF"/>
            <w:vAlign w:val="center"/>
          </w:tcPr>
          <w:p w:rsidR="000567A9" w:rsidRDefault="000567A9" w:rsidP="00D00F7B">
            <w:pPr>
              <w:spacing w:after="0"/>
              <w:ind w:firstLine="323"/>
              <w:jc w:val="center"/>
              <w:rPr>
                <w:rFonts w:ascii="Arial" w:hAnsi="Arial" w:cs="Arial"/>
                <w:b/>
                <w:color w:val="FFFFFF"/>
                <w:sz w:val="20"/>
                <w:szCs w:val="20"/>
              </w:rPr>
            </w:pPr>
            <w:r>
              <w:rPr>
                <w:rFonts w:ascii="Arial" w:hAnsi="Arial" w:cs="Arial"/>
                <w:b/>
                <w:color w:val="FFFFFF"/>
                <w:sz w:val="20"/>
                <w:szCs w:val="20"/>
              </w:rPr>
              <w:t xml:space="preserve">Возможность поставки товара, </w:t>
            </w:r>
            <w:r w:rsidRPr="00835642">
              <w:rPr>
                <w:rFonts w:ascii="Arial" w:hAnsi="Arial" w:cs="Arial"/>
                <w:b/>
                <w:color w:val="FFFFFF"/>
                <w:sz w:val="20"/>
                <w:szCs w:val="20"/>
              </w:rPr>
              <w:t>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r>
              <w:rPr>
                <w:rFonts w:ascii="Arial" w:hAnsi="Arial" w:cs="Arial"/>
                <w:b/>
                <w:color w:val="FFFFFF"/>
                <w:sz w:val="20"/>
                <w:szCs w:val="20"/>
              </w:rPr>
              <w:t xml:space="preserve"> </w:t>
            </w:r>
            <w:r w:rsidRPr="00835642">
              <w:rPr>
                <w:rFonts w:ascii="Arial" w:hAnsi="Arial" w:cs="Arial"/>
                <w:b/>
                <w:color w:val="FFFFFF"/>
                <w:sz w:val="20"/>
                <w:szCs w:val="20"/>
              </w:rPr>
              <w:t>в со</w:t>
            </w:r>
            <w:r>
              <w:rPr>
                <w:rFonts w:ascii="Arial" w:hAnsi="Arial" w:cs="Arial"/>
                <w:b/>
                <w:color w:val="FFFFFF"/>
                <w:sz w:val="20"/>
                <w:szCs w:val="20"/>
              </w:rPr>
              <w:t xml:space="preserve">ответствии с положениями части 7 </w:t>
            </w:r>
            <w:r w:rsidRPr="00835642">
              <w:rPr>
                <w:rFonts w:ascii="Arial" w:hAnsi="Arial" w:cs="Arial"/>
                <w:b/>
                <w:color w:val="FFFFFF"/>
                <w:sz w:val="20"/>
                <w:szCs w:val="20"/>
              </w:rPr>
              <w:t>статьи 95 Федерального закона № 44-ФЗ</w:t>
            </w:r>
          </w:p>
        </w:tc>
      </w:tr>
      <w:tr w:rsidR="000567A9" w:rsidRPr="00A310DB" w:rsidTr="00E13FA6">
        <w:trPr>
          <w:trHeight w:val="471"/>
        </w:trPr>
        <w:tc>
          <w:tcPr>
            <w:tcW w:w="9774" w:type="dxa"/>
            <w:gridSpan w:val="6"/>
            <w:shd w:val="clear" w:color="auto" w:fill="FFFFFF"/>
            <w:vAlign w:val="center"/>
          </w:tcPr>
          <w:p w:rsidR="000567A9" w:rsidRPr="001D288A" w:rsidRDefault="00AB49BF" w:rsidP="00835642">
            <w:pPr>
              <w:spacing w:after="0"/>
              <w:ind w:firstLine="323"/>
            </w:pPr>
            <w:r>
              <w:tab/>
            </w:r>
            <w:proofErr w:type="gramStart"/>
            <w:r w:rsidR="000567A9" w:rsidRPr="00835642">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25" w:anchor="/document/57402055/entry/146" w:history="1">
              <w:r w:rsidR="000567A9" w:rsidRPr="00835642">
                <w:t>частью 6 статьи 14</w:t>
              </w:r>
            </w:hyperlink>
            <w:r w:rsidR="000567A9" w:rsidRPr="00835642">
              <w:t xml:space="preserve"> Федерального закона</w:t>
            </w:r>
            <w:r w:rsidR="000567A9">
              <w:t xml:space="preserve"> 44-ФЗ</w:t>
            </w:r>
            <w:r w:rsidR="000567A9" w:rsidRPr="00835642">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roofErr w:type="gramEnd"/>
          </w:p>
        </w:tc>
      </w:tr>
      <w:tr w:rsidR="000567A9" w:rsidRPr="00A310DB" w:rsidTr="006440D4">
        <w:trPr>
          <w:trHeight w:val="471"/>
        </w:trPr>
        <w:tc>
          <w:tcPr>
            <w:tcW w:w="1743" w:type="dxa"/>
            <w:gridSpan w:val="3"/>
            <w:shd w:val="clear" w:color="auto" w:fill="365F91" w:themeFill="accent1" w:themeFillShade="BF"/>
            <w:vAlign w:val="center"/>
          </w:tcPr>
          <w:p w:rsidR="000567A9" w:rsidRPr="00835642" w:rsidRDefault="004A4B4F" w:rsidP="006440D4">
            <w:pPr>
              <w:spacing w:after="0"/>
              <w:jc w:val="center"/>
              <w:rPr>
                <w:rFonts w:ascii="Arial" w:hAnsi="Arial" w:cs="Arial"/>
                <w:b/>
                <w:color w:val="FFFFFF"/>
                <w:sz w:val="20"/>
                <w:szCs w:val="20"/>
              </w:rPr>
            </w:pPr>
            <w:bookmarkStart w:id="37" w:name="_•_Преимущество_в"/>
            <w:bookmarkEnd w:id="37"/>
            <w:r>
              <w:rPr>
                <w:rFonts w:ascii="Arial" w:hAnsi="Arial" w:cs="Arial"/>
                <w:b/>
                <w:color w:val="FFFFFF"/>
                <w:sz w:val="20"/>
                <w:szCs w:val="20"/>
              </w:rPr>
              <w:t>3</w:t>
            </w:r>
            <w:r w:rsidR="006440D4">
              <w:rPr>
                <w:rFonts w:ascii="Arial" w:hAnsi="Arial" w:cs="Arial"/>
                <w:b/>
                <w:color w:val="FFFFFF"/>
                <w:sz w:val="20"/>
                <w:szCs w:val="20"/>
              </w:rPr>
              <w:t>6</w:t>
            </w:r>
            <w:r>
              <w:rPr>
                <w:rFonts w:ascii="Arial" w:hAnsi="Arial" w:cs="Arial"/>
                <w:b/>
                <w:color w:val="FFFFFF"/>
                <w:sz w:val="20"/>
                <w:szCs w:val="20"/>
              </w:rPr>
              <w:t xml:space="preserve">. </w:t>
            </w:r>
          </w:p>
        </w:tc>
        <w:tc>
          <w:tcPr>
            <w:tcW w:w="8031" w:type="dxa"/>
            <w:gridSpan w:val="3"/>
            <w:shd w:val="clear" w:color="auto" w:fill="365F91" w:themeFill="accent1" w:themeFillShade="BF"/>
            <w:vAlign w:val="center"/>
          </w:tcPr>
          <w:p w:rsidR="000567A9" w:rsidRPr="00835642" w:rsidRDefault="000567A9" w:rsidP="00835642">
            <w:pPr>
              <w:spacing w:after="0"/>
              <w:jc w:val="center"/>
              <w:rPr>
                <w:rFonts w:ascii="Arial" w:hAnsi="Arial" w:cs="Arial"/>
                <w:b/>
                <w:color w:val="FFFFFF"/>
                <w:sz w:val="20"/>
                <w:szCs w:val="20"/>
              </w:rPr>
            </w:pPr>
            <w:proofErr w:type="gramStart"/>
            <w:r w:rsidRPr="004F6D9E">
              <w:rPr>
                <w:rFonts w:ascii="Arial" w:hAnsi="Arial" w:cs="Arial"/>
                <w:b/>
                <w:color w:val="FFFFFF"/>
                <w:sz w:val="20"/>
                <w:szCs w:val="20"/>
              </w:rPr>
              <w:t xml:space="preserve">Информация о возможности заказчика заключить контракты,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w:t>
            </w:r>
            <w:r>
              <w:rPr>
                <w:rFonts w:ascii="Arial" w:hAnsi="Arial" w:cs="Arial"/>
                <w:b/>
                <w:color w:val="FFFFFF"/>
                <w:sz w:val="20"/>
                <w:szCs w:val="20"/>
              </w:rPr>
              <w:t>аукцион</w:t>
            </w:r>
            <w:r w:rsidRPr="004F6D9E">
              <w:rPr>
                <w:rFonts w:ascii="Arial" w:hAnsi="Arial" w:cs="Arial"/>
                <w:b/>
                <w:color w:val="FFFFFF"/>
                <w:sz w:val="20"/>
                <w:szCs w:val="20"/>
              </w:rPr>
              <w:t>а</w:t>
            </w:r>
            <w:r>
              <w:rPr>
                <w:rFonts w:ascii="Arial" w:hAnsi="Arial" w:cs="Arial"/>
                <w:b/>
                <w:color w:val="FFFFFF"/>
                <w:sz w:val="20"/>
                <w:szCs w:val="20"/>
              </w:rPr>
              <w:t xml:space="preserve"> в соответствии с ч.10 ст.34 федерального</w:t>
            </w:r>
            <w:proofErr w:type="gramEnd"/>
            <w:r>
              <w:rPr>
                <w:rFonts w:ascii="Arial" w:hAnsi="Arial" w:cs="Arial"/>
                <w:b/>
                <w:color w:val="FFFFFF"/>
                <w:sz w:val="20"/>
                <w:szCs w:val="20"/>
              </w:rPr>
              <w:t xml:space="preserve"> закона 44-ФЗ</w:t>
            </w:r>
          </w:p>
        </w:tc>
      </w:tr>
      <w:tr w:rsidR="000567A9" w:rsidRPr="00A310DB" w:rsidTr="00E13FA6">
        <w:trPr>
          <w:trHeight w:val="471"/>
        </w:trPr>
        <w:tc>
          <w:tcPr>
            <w:tcW w:w="9774" w:type="dxa"/>
            <w:gridSpan w:val="6"/>
            <w:shd w:val="clear" w:color="auto" w:fill="FFFFFF"/>
            <w:vAlign w:val="center"/>
          </w:tcPr>
          <w:p w:rsidR="000567A9" w:rsidRDefault="000567A9" w:rsidP="00413B37">
            <w:pPr>
              <w:spacing w:after="0"/>
              <w:ind w:firstLine="323"/>
              <w:rPr>
                <w:i/>
                <w:color w:val="C00000"/>
                <w:sz w:val="22"/>
                <w:szCs w:val="22"/>
              </w:rPr>
            </w:pPr>
          </w:p>
        </w:tc>
      </w:tr>
    </w:tbl>
    <w:p w:rsidR="009A2B5A" w:rsidRPr="00A310DB" w:rsidRDefault="009A2B5A" w:rsidP="001C0D72">
      <w:pPr>
        <w:pStyle w:val="ConsPlusNormal"/>
        <w:widowControl/>
        <w:tabs>
          <w:tab w:val="left" w:pos="360"/>
        </w:tabs>
        <w:ind w:firstLine="0"/>
        <w:rPr>
          <w:rFonts w:ascii="Times New Roman" w:hAnsi="Times New Roman"/>
          <w:b/>
          <w:bCs/>
          <w:sz w:val="28"/>
          <w:szCs w:val="28"/>
        </w:rPr>
        <w:sectPr w:rsidR="009A2B5A" w:rsidRPr="00A310DB" w:rsidSect="00CB0345">
          <w:headerReference w:type="default" r:id="rId26"/>
          <w:footerReference w:type="even" r:id="rId27"/>
          <w:footerReference w:type="default" r:id="rId28"/>
          <w:pgSz w:w="11906" w:h="16838"/>
          <w:pgMar w:top="709" w:right="866" w:bottom="568" w:left="1134" w:header="709" w:footer="709"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bookmarkStart w:id="38" w:name="_Ref248562452"/>
      <w:bookmarkStart w:id="39" w:name="_Ref248728669"/>
    </w:p>
    <w:p w:rsidR="009A2B5A" w:rsidRPr="00A310DB" w:rsidRDefault="009A2B5A" w:rsidP="001C0D72">
      <w:pPr>
        <w:pStyle w:val="ConsPlusNormal"/>
        <w:widowControl/>
        <w:tabs>
          <w:tab w:val="left" w:pos="360"/>
        </w:tabs>
        <w:ind w:left="1080" w:firstLine="0"/>
        <w:jc w:val="center"/>
        <w:outlineLvl w:val="1"/>
        <w:rPr>
          <w:rFonts w:ascii="Times New Roman" w:hAnsi="Times New Roman"/>
          <w:b/>
          <w:bCs/>
          <w:color w:val="000080"/>
          <w:sz w:val="24"/>
          <w:szCs w:val="24"/>
        </w:rPr>
      </w:pPr>
      <w:bookmarkStart w:id="40" w:name="ТЕХНИЧЕСКОЕ_ЗАДАНИЕ"/>
      <w:bookmarkEnd w:id="38"/>
      <w:bookmarkEnd w:id="39"/>
      <w:r w:rsidRPr="00A310DB">
        <w:rPr>
          <w:rFonts w:ascii="Times New Roman" w:hAnsi="Times New Roman"/>
          <w:b/>
          <w:bCs/>
          <w:color w:val="000080"/>
          <w:sz w:val="24"/>
          <w:szCs w:val="24"/>
          <w:lang w:val="en-US"/>
        </w:rPr>
        <w:lastRenderedPageBreak/>
        <w:t>II</w:t>
      </w:r>
      <w:r w:rsidRPr="00A310DB">
        <w:rPr>
          <w:rFonts w:ascii="Times New Roman" w:hAnsi="Times New Roman"/>
          <w:b/>
          <w:bCs/>
          <w:color w:val="000080"/>
          <w:sz w:val="24"/>
          <w:szCs w:val="24"/>
        </w:rPr>
        <w:t>. ТЕХНИЧЕСКОЕ ЗАДАНИЕ</w:t>
      </w:r>
      <w:bookmarkStart w:id="41" w:name="_Ref248562863"/>
    </w:p>
    <w:bookmarkEnd w:id="40"/>
    <w:bookmarkEnd w:id="41"/>
    <w:p w:rsidR="00C91D6E" w:rsidRPr="003D70F7" w:rsidRDefault="009A2B5A" w:rsidP="003D70F7">
      <w:pPr>
        <w:pStyle w:val="aff9"/>
        <w:numPr>
          <w:ilvl w:val="0"/>
          <w:numId w:val="14"/>
        </w:numPr>
        <w:spacing w:after="0"/>
      </w:pPr>
      <w:r w:rsidRPr="00C91D6E">
        <w:t>Наименование</w:t>
      </w:r>
      <w:r w:rsidR="00A01748" w:rsidRPr="00C91D6E">
        <w:t xml:space="preserve"> </w:t>
      </w:r>
      <w:r w:rsidRPr="00C91D6E">
        <w:t>объекта закупки</w:t>
      </w:r>
      <w:r w:rsidR="00924DF9" w:rsidRPr="00C91D6E">
        <w:t>*</w:t>
      </w:r>
      <w:r w:rsidR="001E30FC" w:rsidRPr="00C91D6E">
        <w:t xml:space="preserve">: </w:t>
      </w:r>
      <w:r w:rsidR="003D70F7">
        <w:t>поставка ГСМ для нужд Министерства культуры Чеченской Республики</w:t>
      </w:r>
    </w:p>
    <w:p w:rsidR="009A2B5A" w:rsidRPr="00C91D6E" w:rsidRDefault="0038556D" w:rsidP="00C91D6E">
      <w:pPr>
        <w:spacing w:after="0"/>
        <w:ind w:left="720" w:firstLine="360"/>
        <w:rPr>
          <w:i/>
        </w:rPr>
      </w:pPr>
      <w:r w:rsidRPr="00C91D6E">
        <w:t>2</w:t>
      </w:r>
      <w:r w:rsidR="001E30FC" w:rsidRPr="00C91D6E">
        <w:t>. Т</w:t>
      </w:r>
      <w:r w:rsidR="009A2B5A" w:rsidRPr="00C91D6E">
        <w:t>ребования к техническим</w:t>
      </w:r>
      <w:r w:rsidR="009A2B5A" w:rsidRPr="00C91D6E">
        <w:rPr>
          <w:lang w:eastAsia="en-US"/>
        </w:rPr>
        <w:t xml:space="preserve"> и качественным характеристикам, эксплуатационным характеристикам объекта закупки (при необходимости),</w:t>
      </w:r>
      <w:r w:rsidR="00C91D6E">
        <w:rPr>
          <w:lang w:eastAsia="en-US"/>
        </w:rPr>
        <w:t xml:space="preserve"> </w:t>
      </w:r>
      <w:r w:rsidR="009A2B5A" w:rsidRPr="00C91D6E">
        <w:rPr>
          <w:lang w:eastAsia="en-US"/>
        </w:rPr>
        <w:t>количество</w:t>
      </w:r>
      <w:r w:rsidR="009A2B5A" w:rsidRPr="00C91D6E">
        <w:t>:</w:t>
      </w:r>
    </w:p>
    <w:p w:rsidR="009A2B5A" w:rsidRPr="006A2934" w:rsidRDefault="009A2B5A" w:rsidP="001C0D72">
      <w:pPr>
        <w:spacing w:after="0"/>
      </w:pPr>
    </w:p>
    <w:tbl>
      <w:tblPr>
        <w:tblW w:w="12048" w:type="dxa"/>
        <w:jc w:val="center"/>
        <w:tblInd w:w="-1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1763"/>
        <w:gridCol w:w="4413"/>
        <w:gridCol w:w="2410"/>
        <w:gridCol w:w="1420"/>
        <w:gridCol w:w="1420"/>
      </w:tblGrid>
      <w:tr w:rsidR="008D3B41" w:rsidRPr="00BA2A82" w:rsidTr="008D3B41">
        <w:trPr>
          <w:jc w:val="center"/>
        </w:trPr>
        <w:tc>
          <w:tcPr>
            <w:tcW w:w="622" w:type="dxa"/>
          </w:tcPr>
          <w:p w:rsidR="008D3B41" w:rsidRPr="00BA2A82" w:rsidRDefault="008D3B41" w:rsidP="00942000">
            <w:pPr>
              <w:spacing w:after="0"/>
              <w:jc w:val="center"/>
              <w:rPr>
                <w:b/>
                <w:sz w:val="20"/>
                <w:szCs w:val="20"/>
              </w:rPr>
            </w:pPr>
            <w:bookmarkStart w:id="42" w:name="OLE_LINK7"/>
            <w:bookmarkStart w:id="43" w:name="OLE_LINK8"/>
            <w:r w:rsidRPr="00BA2A82">
              <w:rPr>
                <w:b/>
                <w:sz w:val="20"/>
                <w:szCs w:val="20"/>
              </w:rPr>
              <w:t>№</w:t>
            </w:r>
          </w:p>
          <w:p w:rsidR="008D3B41" w:rsidRPr="00BA2A82" w:rsidRDefault="008D3B41" w:rsidP="00942000">
            <w:pPr>
              <w:spacing w:after="0"/>
              <w:jc w:val="center"/>
              <w:rPr>
                <w:b/>
                <w:sz w:val="20"/>
                <w:szCs w:val="20"/>
              </w:rPr>
            </w:pPr>
            <w:proofErr w:type="gramStart"/>
            <w:r w:rsidRPr="00BA2A82">
              <w:rPr>
                <w:b/>
                <w:sz w:val="20"/>
                <w:szCs w:val="20"/>
              </w:rPr>
              <w:t>п</w:t>
            </w:r>
            <w:proofErr w:type="gramEnd"/>
            <w:r w:rsidRPr="00BA2A82">
              <w:rPr>
                <w:b/>
                <w:sz w:val="20"/>
                <w:szCs w:val="20"/>
              </w:rPr>
              <w:t>/п</w:t>
            </w:r>
          </w:p>
        </w:tc>
        <w:tc>
          <w:tcPr>
            <w:tcW w:w="1763" w:type="dxa"/>
          </w:tcPr>
          <w:p w:rsidR="008D3B41" w:rsidRPr="00BA2A82" w:rsidRDefault="008D3B41" w:rsidP="00942000">
            <w:pPr>
              <w:spacing w:after="0"/>
              <w:jc w:val="center"/>
              <w:rPr>
                <w:b/>
                <w:sz w:val="20"/>
                <w:szCs w:val="20"/>
              </w:rPr>
            </w:pPr>
            <w:r w:rsidRPr="00BA2A82">
              <w:rPr>
                <w:b/>
                <w:sz w:val="20"/>
                <w:szCs w:val="20"/>
              </w:rPr>
              <w:t>Наименование</w:t>
            </w:r>
          </w:p>
          <w:p w:rsidR="008D3B41" w:rsidRPr="00BA2A82" w:rsidRDefault="008D3B41" w:rsidP="00942000">
            <w:pPr>
              <w:spacing w:after="0"/>
              <w:jc w:val="center"/>
              <w:rPr>
                <w:b/>
                <w:sz w:val="20"/>
                <w:szCs w:val="20"/>
              </w:rPr>
            </w:pPr>
            <w:r w:rsidRPr="00BA2A82">
              <w:rPr>
                <w:b/>
                <w:sz w:val="20"/>
                <w:szCs w:val="20"/>
              </w:rPr>
              <w:t>товара</w:t>
            </w:r>
          </w:p>
        </w:tc>
        <w:tc>
          <w:tcPr>
            <w:tcW w:w="4413" w:type="dxa"/>
          </w:tcPr>
          <w:p w:rsidR="008D3B41" w:rsidRPr="00BA2A82" w:rsidRDefault="008D3B41" w:rsidP="00942000">
            <w:pPr>
              <w:spacing w:after="0"/>
              <w:jc w:val="center"/>
              <w:rPr>
                <w:b/>
                <w:sz w:val="20"/>
                <w:szCs w:val="20"/>
              </w:rPr>
            </w:pPr>
            <w:r w:rsidRPr="00BA2A82">
              <w:rPr>
                <w:b/>
                <w:sz w:val="20"/>
                <w:szCs w:val="20"/>
                <w:lang w:eastAsia="en-US"/>
              </w:rPr>
              <w:t>Требования к техническим и качественным характеристикам, эксплуатационным характеристикам объекта закупки (при необходимости)</w:t>
            </w:r>
          </w:p>
        </w:tc>
        <w:tc>
          <w:tcPr>
            <w:tcW w:w="2410" w:type="dxa"/>
            <w:shd w:val="clear" w:color="auto" w:fill="C2D69B" w:themeFill="accent3" w:themeFillTint="99"/>
          </w:tcPr>
          <w:p w:rsidR="008D3B41" w:rsidRPr="00BA2A82" w:rsidRDefault="008D3B41" w:rsidP="001445B5">
            <w:pPr>
              <w:spacing w:after="0"/>
              <w:jc w:val="center"/>
              <w:rPr>
                <w:b/>
                <w:sz w:val="20"/>
                <w:szCs w:val="20"/>
              </w:rPr>
            </w:pPr>
            <w:r>
              <w:rPr>
                <w:b/>
                <w:sz w:val="20"/>
                <w:szCs w:val="20"/>
                <w:lang w:eastAsia="en-US"/>
              </w:rPr>
              <w:t>Код товара в соответствии с о</w:t>
            </w:r>
            <w:hyperlink r:id="rId29" w:history="1">
              <w:r>
                <w:rPr>
                  <w:b/>
                  <w:sz w:val="20"/>
                  <w:szCs w:val="20"/>
                  <w:lang w:eastAsia="en-US"/>
                </w:rPr>
                <w:t>бщероссийским</w:t>
              </w:r>
              <w:r w:rsidRPr="0038556D">
                <w:rPr>
                  <w:b/>
                  <w:sz w:val="20"/>
                  <w:szCs w:val="20"/>
                  <w:lang w:eastAsia="en-US"/>
                </w:rPr>
                <w:t xml:space="preserve"> классификатор</w:t>
              </w:r>
            </w:hyperlink>
            <w:r>
              <w:rPr>
                <w:b/>
                <w:sz w:val="20"/>
                <w:szCs w:val="20"/>
                <w:lang w:eastAsia="en-US"/>
              </w:rPr>
              <w:t>ом</w:t>
            </w:r>
            <w:r w:rsidRPr="0038556D">
              <w:rPr>
                <w:b/>
                <w:sz w:val="20"/>
                <w:szCs w:val="20"/>
                <w:lang w:eastAsia="en-US"/>
              </w:rPr>
              <w:t xml:space="preserve"> продукции по видам экономической деятельности (ОКПД 2) </w:t>
            </w:r>
            <w:proofErr w:type="gramStart"/>
            <w:r w:rsidRPr="0038556D">
              <w:rPr>
                <w:b/>
                <w:sz w:val="20"/>
                <w:szCs w:val="20"/>
                <w:lang w:eastAsia="en-US"/>
              </w:rPr>
              <w:t>ОК</w:t>
            </w:r>
            <w:proofErr w:type="gramEnd"/>
            <w:r w:rsidRPr="0038556D">
              <w:rPr>
                <w:b/>
                <w:sz w:val="20"/>
                <w:szCs w:val="20"/>
                <w:lang w:eastAsia="en-US"/>
              </w:rPr>
              <w:t xml:space="preserve"> 034-2014 (КПЕС 2008)</w:t>
            </w:r>
            <w:r w:rsidR="00C91D6E">
              <w:rPr>
                <w:b/>
                <w:sz w:val="20"/>
                <w:szCs w:val="20"/>
                <w:lang w:eastAsia="en-US"/>
              </w:rPr>
              <w:t>**</w:t>
            </w:r>
          </w:p>
        </w:tc>
        <w:tc>
          <w:tcPr>
            <w:tcW w:w="1420" w:type="dxa"/>
          </w:tcPr>
          <w:p w:rsidR="008D3B41" w:rsidRPr="00BA2A82" w:rsidRDefault="008D3B41" w:rsidP="00942000">
            <w:pPr>
              <w:spacing w:after="0"/>
              <w:jc w:val="center"/>
              <w:rPr>
                <w:b/>
                <w:sz w:val="20"/>
                <w:szCs w:val="20"/>
              </w:rPr>
            </w:pPr>
            <w:r w:rsidRPr="00BA2A82">
              <w:rPr>
                <w:b/>
                <w:sz w:val="20"/>
                <w:szCs w:val="20"/>
              </w:rPr>
              <w:t>Ед. измерения</w:t>
            </w:r>
          </w:p>
        </w:tc>
        <w:tc>
          <w:tcPr>
            <w:tcW w:w="1420" w:type="dxa"/>
          </w:tcPr>
          <w:p w:rsidR="008D3B41" w:rsidRPr="00BA2A82" w:rsidRDefault="008D3B41" w:rsidP="00942000">
            <w:pPr>
              <w:spacing w:after="0"/>
              <w:jc w:val="center"/>
              <w:rPr>
                <w:b/>
                <w:sz w:val="20"/>
                <w:szCs w:val="20"/>
              </w:rPr>
            </w:pPr>
            <w:r w:rsidRPr="00BA2A82">
              <w:rPr>
                <w:b/>
                <w:sz w:val="20"/>
                <w:szCs w:val="20"/>
              </w:rPr>
              <w:t>Количество товара</w:t>
            </w:r>
          </w:p>
        </w:tc>
      </w:tr>
      <w:tr w:rsidR="008D3B41" w:rsidRPr="00942000" w:rsidTr="008D3B41">
        <w:trPr>
          <w:jc w:val="center"/>
        </w:trPr>
        <w:tc>
          <w:tcPr>
            <w:tcW w:w="622" w:type="dxa"/>
          </w:tcPr>
          <w:p w:rsidR="008D3B41" w:rsidRPr="00942000" w:rsidRDefault="008D3B41" w:rsidP="00942000">
            <w:pPr>
              <w:spacing w:after="0"/>
              <w:jc w:val="center"/>
              <w:rPr>
                <w:b/>
                <w:sz w:val="20"/>
                <w:szCs w:val="20"/>
              </w:rPr>
            </w:pPr>
            <w:r w:rsidRPr="00942000">
              <w:rPr>
                <w:b/>
                <w:sz w:val="20"/>
                <w:szCs w:val="20"/>
              </w:rPr>
              <w:t>1</w:t>
            </w:r>
          </w:p>
        </w:tc>
        <w:tc>
          <w:tcPr>
            <w:tcW w:w="1763" w:type="dxa"/>
          </w:tcPr>
          <w:p w:rsidR="008D3B41" w:rsidRPr="00942000" w:rsidRDefault="008D3B41" w:rsidP="00942000">
            <w:pPr>
              <w:spacing w:after="0"/>
              <w:jc w:val="center"/>
              <w:rPr>
                <w:b/>
                <w:sz w:val="20"/>
                <w:szCs w:val="20"/>
              </w:rPr>
            </w:pPr>
            <w:r w:rsidRPr="00942000">
              <w:rPr>
                <w:b/>
                <w:sz w:val="20"/>
                <w:szCs w:val="20"/>
              </w:rPr>
              <w:t>2</w:t>
            </w:r>
          </w:p>
        </w:tc>
        <w:tc>
          <w:tcPr>
            <w:tcW w:w="4413" w:type="dxa"/>
          </w:tcPr>
          <w:p w:rsidR="008D3B41" w:rsidRPr="00942000" w:rsidRDefault="008D3B41" w:rsidP="00942000">
            <w:pPr>
              <w:spacing w:after="0"/>
              <w:jc w:val="center"/>
              <w:rPr>
                <w:b/>
                <w:sz w:val="20"/>
                <w:szCs w:val="20"/>
                <w:lang w:eastAsia="en-US"/>
              </w:rPr>
            </w:pPr>
            <w:r w:rsidRPr="00942000">
              <w:rPr>
                <w:b/>
                <w:sz w:val="20"/>
                <w:szCs w:val="20"/>
                <w:lang w:eastAsia="en-US"/>
              </w:rPr>
              <w:t>3</w:t>
            </w:r>
          </w:p>
        </w:tc>
        <w:tc>
          <w:tcPr>
            <w:tcW w:w="2410" w:type="dxa"/>
          </w:tcPr>
          <w:p w:rsidR="008D3B41" w:rsidRPr="00942000" w:rsidRDefault="008D3B41" w:rsidP="00942000">
            <w:pPr>
              <w:spacing w:after="0"/>
              <w:jc w:val="center"/>
              <w:rPr>
                <w:b/>
                <w:sz w:val="20"/>
                <w:szCs w:val="20"/>
              </w:rPr>
            </w:pPr>
          </w:p>
        </w:tc>
        <w:tc>
          <w:tcPr>
            <w:tcW w:w="1420" w:type="dxa"/>
          </w:tcPr>
          <w:p w:rsidR="008D3B41" w:rsidRPr="00942000" w:rsidRDefault="008D3B41" w:rsidP="00942000">
            <w:pPr>
              <w:spacing w:after="0"/>
              <w:jc w:val="center"/>
              <w:rPr>
                <w:b/>
                <w:sz w:val="20"/>
                <w:szCs w:val="20"/>
              </w:rPr>
            </w:pPr>
            <w:r w:rsidRPr="00942000">
              <w:rPr>
                <w:b/>
                <w:sz w:val="20"/>
                <w:szCs w:val="20"/>
              </w:rPr>
              <w:t>4</w:t>
            </w:r>
          </w:p>
        </w:tc>
        <w:tc>
          <w:tcPr>
            <w:tcW w:w="1420" w:type="dxa"/>
          </w:tcPr>
          <w:p w:rsidR="008D3B41" w:rsidRPr="00942000" w:rsidRDefault="008D3B41" w:rsidP="00942000">
            <w:pPr>
              <w:spacing w:after="0"/>
              <w:jc w:val="center"/>
              <w:rPr>
                <w:b/>
                <w:sz w:val="20"/>
                <w:szCs w:val="20"/>
              </w:rPr>
            </w:pPr>
            <w:r w:rsidRPr="00942000">
              <w:rPr>
                <w:b/>
                <w:sz w:val="20"/>
                <w:szCs w:val="20"/>
              </w:rPr>
              <w:t>5</w:t>
            </w:r>
          </w:p>
        </w:tc>
      </w:tr>
      <w:tr w:rsidR="008D3B41" w:rsidRPr="00A310DB" w:rsidTr="008D3B41">
        <w:trPr>
          <w:jc w:val="center"/>
        </w:trPr>
        <w:tc>
          <w:tcPr>
            <w:tcW w:w="622" w:type="dxa"/>
            <w:vAlign w:val="center"/>
          </w:tcPr>
          <w:p w:rsidR="008D3B41" w:rsidRPr="00A310DB" w:rsidRDefault="00413B37" w:rsidP="00942000">
            <w:pPr>
              <w:spacing w:after="0"/>
              <w:jc w:val="center"/>
            </w:pPr>
            <w:r>
              <w:t>1</w:t>
            </w:r>
          </w:p>
        </w:tc>
        <w:tc>
          <w:tcPr>
            <w:tcW w:w="1763" w:type="dxa"/>
            <w:vAlign w:val="center"/>
          </w:tcPr>
          <w:p w:rsidR="008D3B41" w:rsidRPr="00A310DB" w:rsidRDefault="00413B37" w:rsidP="00942000">
            <w:pPr>
              <w:spacing w:after="0"/>
              <w:jc w:val="left"/>
            </w:pPr>
            <w:r>
              <w:t>Бензин автомобильный</w:t>
            </w:r>
          </w:p>
        </w:tc>
        <w:tc>
          <w:tcPr>
            <w:tcW w:w="4413" w:type="dxa"/>
            <w:vAlign w:val="center"/>
          </w:tcPr>
          <w:p w:rsidR="008D3B41" w:rsidRPr="00A310DB" w:rsidRDefault="00413B37" w:rsidP="00942000">
            <w:pPr>
              <w:spacing w:after="0"/>
              <w:jc w:val="left"/>
            </w:pPr>
            <w:r w:rsidRPr="00413B37">
              <w:t xml:space="preserve">Поставляемый ГСМ </w:t>
            </w:r>
            <w:r w:rsidR="00BB3109" w:rsidRPr="00BB3109">
              <w:t xml:space="preserve">Аи-95 </w:t>
            </w:r>
            <w:r w:rsidR="00BB3109">
              <w:t>-</w:t>
            </w:r>
            <w:r w:rsidRPr="00413B37">
              <w:t>должен соответствовать требованиям ГОСТ, ОСТ, ТУ</w:t>
            </w:r>
          </w:p>
        </w:tc>
        <w:tc>
          <w:tcPr>
            <w:tcW w:w="2410" w:type="dxa"/>
          </w:tcPr>
          <w:p w:rsidR="008D3B41" w:rsidRPr="00A310DB" w:rsidRDefault="00413B37" w:rsidP="00942000">
            <w:pPr>
              <w:spacing w:after="0"/>
              <w:jc w:val="center"/>
            </w:pPr>
            <w:r>
              <w:t>19.20.21.100</w:t>
            </w:r>
          </w:p>
        </w:tc>
        <w:tc>
          <w:tcPr>
            <w:tcW w:w="1420" w:type="dxa"/>
            <w:vAlign w:val="center"/>
          </w:tcPr>
          <w:p w:rsidR="008D3B41" w:rsidRPr="00A310DB" w:rsidRDefault="00413B37" w:rsidP="00942000">
            <w:pPr>
              <w:spacing w:after="0"/>
              <w:jc w:val="center"/>
            </w:pPr>
            <w:r>
              <w:t>литр</w:t>
            </w:r>
          </w:p>
        </w:tc>
        <w:tc>
          <w:tcPr>
            <w:tcW w:w="1420" w:type="dxa"/>
            <w:vAlign w:val="center"/>
          </w:tcPr>
          <w:p w:rsidR="008D3B41" w:rsidRPr="00A310DB" w:rsidRDefault="00413B37" w:rsidP="00942000">
            <w:pPr>
              <w:spacing w:after="0"/>
              <w:jc w:val="center"/>
            </w:pPr>
            <w:r>
              <w:t>20145</w:t>
            </w:r>
          </w:p>
        </w:tc>
      </w:tr>
      <w:bookmarkEnd w:id="42"/>
      <w:bookmarkEnd w:id="43"/>
    </w:tbl>
    <w:p w:rsidR="00443B52" w:rsidRDefault="00443B52" w:rsidP="00DC0059">
      <w:pPr>
        <w:spacing w:after="0"/>
        <w:ind w:firstLine="708"/>
      </w:pPr>
    </w:p>
    <w:p w:rsidR="00DC0059" w:rsidRDefault="00DC0059" w:rsidP="00DC0059">
      <w:pPr>
        <w:spacing w:after="0"/>
        <w:ind w:firstLine="708"/>
      </w:pPr>
    </w:p>
    <w:tbl>
      <w:tblPr>
        <w:tblStyle w:val="aa"/>
        <w:tblW w:w="1516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7"/>
      </w:tblGrid>
      <w:tr w:rsidR="001E30FC" w:rsidTr="008D3B41">
        <w:tc>
          <w:tcPr>
            <w:tcW w:w="15167" w:type="dxa"/>
          </w:tcPr>
          <w:p w:rsidR="001E30FC" w:rsidRDefault="001E30FC" w:rsidP="007779D3">
            <w:pPr>
              <w:spacing w:after="0"/>
              <w:ind w:firstLine="708"/>
            </w:pPr>
          </w:p>
        </w:tc>
      </w:tr>
    </w:tbl>
    <w:p w:rsidR="009A2B5A" w:rsidRDefault="009A2B5A" w:rsidP="001C0D72">
      <w:pPr>
        <w:spacing w:after="0"/>
        <w:ind w:firstLine="708"/>
      </w:pPr>
    </w:p>
    <w:p w:rsidR="009A2B5A" w:rsidRPr="00AC26A5" w:rsidRDefault="009A2B5A" w:rsidP="001C0D72">
      <w:pPr>
        <w:spacing w:after="0"/>
        <w:ind w:firstLine="708"/>
        <w:rPr>
          <w:i/>
          <w:color w:val="C00000"/>
          <w:sz w:val="22"/>
          <w:szCs w:val="22"/>
        </w:rPr>
      </w:pPr>
    </w:p>
    <w:p w:rsidR="009A2B5A" w:rsidRPr="002B57F9" w:rsidRDefault="009A2B5A" w:rsidP="001C0D72">
      <w:pPr>
        <w:autoSpaceDE w:val="0"/>
        <w:autoSpaceDN w:val="0"/>
        <w:adjustRightInd w:val="0"/>
        <w:spacing w:after="0"/>
        <w:ind w:firstLine="720"/>
        <w:rPr>
          <w:rFonts w:ascii="Arial" w:hAnsi="Arial" w:cs="Arial"/>
          <w:color w:val="C00000"/>
        </w:rPr>
      </w:pPr>
    </w:p>
    <w:p w:rsidR="009A2B5A" w:rsidRPr="00A310DB" w:rsidRDefault="009A2B5A" w:rsidP="001C0D72">
      <w:pPr>
        <w:spacing w:after="0"/>
        <w:ind w:firstLine="708"/>
        <w:sectPr w:rsidR="009A2B5A" w:rsidRPr="00A310DB" w:rsidSect="00A94837">
          <w:footnotePr>
            <w:pos w:val="beneathText"/>
          </w:footnotePr>
          <w:pgSz w:w="16838" w:h="11906" w:orient="landscape"/>
          <w:pgMar w:top="1321" w:right="902" w:bottom="868" w:left="567" w:header="709" w:footer="709" w:gutter="0"/>
          <w:cols w:space="708"/>
          <w:titlePg/>
          <w:docGrid w:linePitch="360"/>
        </w:sectPr>
      </w:pPr>
    </w:p>
    <w:p w:rsidR="009A2B5A" w:rsidRDefault="009A2B5A" w:rsidP="001C0D72">
      <w:pPr>
        <w:pStyle w:val="20"/>
        <w:numPr>
          <w:ilvl w:val="0"/>
          <w:numId w:val="0"/>
        </w:numPr>
        <w:spacing w:after="0"/>
        <w:rPr>
          <w:bCs w:val="0"/>
          <w:color w:val="000080"/>
          <w:sz w:val="24"/>
          <w:szCs w:val="24"/>
        </w:rPr>
      </w:pPr>
      <w:r w:rsidRPr="00A310DB">
        <w:rPr>
          <w:bCs w:val="0"/>
          <w:color w:val="000080"/>
          <w:sz w:val="24"/>
          <w:szCs w:val="24"/>
          <w:lang w:val="en-US"/>
        </w:rPr>
        <w:lastRenderedPageBreak/>
        <w:t>III</w:t>
      </w:r>
      <w:r w:rsidRPr="00A310DB">
        <w:rPr>
          <w:bCs w:val="0"/>
          <w:color w:val="000080"/>
          <w:sz w:val="24"/>
          <w:szCs w:val="24"/>
        </w:rPr>
        <w:t xml:space="preserve">. </w:t>
      </w:r>
      <w:bookmarkStart w:id="44" w:name="Обоснование_нач_цены"/>
      <w:r w:rsidRPr="00A310DB">
        <w:rPr>
          <w:bCs w:val="0"/>
          <w:color w:val="000080"/>
          <w:sz w:val="24"/>
          <w:szCs w:val="24"/>
        </w:rPr>
        <w:t>ОБОСНОВАНИ</w:t>
      </w:r>
      <w:bookmarkEnd w:id="44"/>
      <w:r w:rsidRPr="00A310DB">
        <w:rPr>
          <w:bCs w:val="0"/>
          <w:color w:val="000080"/>
          <w:sz w:val="24"/>
          <w:szCs w:val="24"/>
        </w:rPr>
        <w:t>Е НАЧАЛЬНОЙ (МАКСИМАЛЬНОЙ) ЦЕНЫ КОНТРАКТА (ДОГОВОРА)</w:t>
      </w:r>
    </w:p>
    <w:p w:rsidR="00CD7712" w:rsidRDefault="00CD7712" w:rsidP="00CD7712">
      <w:pPr>
        <w:autoSpaceDE w:val="0"/>
        <w:autoSpaceDN w:val="0"/>
        <w:adjustRightInd w:val="0"/>
        <w:ind w:firstLine="204"/>
        <w:rPr>
          <w:rFonts w:eastAsiaTheme="minorHAnsi"/>
          <w:bCs/>
          <w:lang w:eastAsia="en-US"/>
        </w:rPr>
      </w:pPr>
    </w:p>
    <w:p w:rsidR="0024292A" w:rsidRDefault="0024292A" w:rsidP="008C4F83">
      <w:pPr>
        <w:shd w:val="clear" w:color="auto" w:fill="FFFFFF" w:themeFill="background1"/>
        <w:autoSpaceDE w:val="0"/>
        <w:autoSpaceDN w:val="0"/>
        <w:adjustRightInd w:val="0"/>
        <w:ind w:firstLine="708"/>
        <w:rPr>
          <w:rFonts w:eastAsiaTheme="minorHAnsi"/>
          <w:bCs/>
          <w:lang w:eastAsia="en-US"/>
        </w:rPr>
      </w:pPr>
      <w:r w:rsidRPr="00781AC0">
        <w:rPr>
          <w:rFonts w:eastAsiaTheme="minorHAnsi"/>
          <w:bCs/>
          <w:lang w:eastAsia="en-US"/>
        </w:rPr>
        <w:t xml:space="preserve">Начальная (максимальная) цена контракта определена и обоснована </w:t>
      </w:r>
      <w:r>
        <w:rPr>
          <w:rFonts w:eastAsiaTheme="minorHAnsi"/>
          <w:bCs/>
          <w:lang w:eastAsia="en-US"/>
        </w:rPr>
        <w:t xml:space="preserve">в соответствии со </w:t>
      </w:r>
      <w:r w:rsidRPr="00644C7B">
        <w:rPr>
          <w:rFonts w:eastAsiaTheme="minorHAnsi"/>
          <w:bCs/>
          <w:lang w:eastAsia="en-US"/>
        </w:rPr>
        <w:t xml:space="preserve">ст. 22 Федерального закона 44-ФЗ </w:t>
      </w:r>
      <w:r w:rsidRPr="00781AC0">
        <w:rPr>
          <w:rFonts w:eastAsiaTheme="minorHAnsi"/>
          <w:bCs/>
          <w:lang w:eastAsia="en-US"/>
        </w:rPr>
        <w:t xml:space="preserve">посредством применения </w:t>
      </w:r>
      <w:r>
        <w:fldChar w:fldCharType="begin">
          <w:ffData>
            <w:name w:val=""/>
            <w:enabled/>
            <w:calcOnExit w:val="0"/>
            <w:textInput>
              <w:default w:val="следующего метода"/>
            </w:textInput>
          </w:ffData>
        </w:fldChar>
      </w:r>
      <w:r>
        <w:instrText xml:space="preserve"> FORMTEXT </w:instrText>
      </w:r>
      <w:r>
        <w:fldChar w:fldCharType="separate"/>
      </w:r>
      <w:r>
        <w:rPr>
          <w:noProof/>
        </w:rPr>
        <w:t>следующего метода</w:t>
      </w:r>
      <w:r>
        <w:fldChar w:fldCharType="end"/>
      </w:r>
      <w:r w:rsidRPr="00781AC0">
        <w:rPr>
          <w:rFonts w:eastAsiaTheme="minorHAnsi"/>
          <w:bCs/>
          <w:lang w:eastAsia="en-US"/>
        </w:rPr>
        <w:t>:</w:t>
      </w:r>
      <w:r w:rsidRPr="0064016F">
        <w:t xml:space="preserve"> </w:t>
      </w:r>
      <w:r w:rsidR="007779D3" w:rsidRPr="0059595A">
        <w:rPr>
          <w:rFonts w:eastAsiaTheme="minorHAnsi"/>
          <w:bCs/>
          <w:i/>
          <w:lang w:eastAsia="en-US"/>
        </w:rPr>
        <w:t>метод сопоставимых рыночных цен</w:t>
      </w:r>
      <w:r w:rsidR="007779D3" w:rsidRPr="000B7877">
        <w:rPr>
          <w:rFonts w:eastAsiaTheme="minorHAnsi"/>
          <w:bCs/>
          <w:i/>
          <w:color w:val="FF0000"/>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5850"/>
        <w:gridCol w:w="4304"/>
        <w:gridCol w:w="4243"/>
      </w:tblGrid>
      <w:tr w:rsidR="008A1C75" w:rsidRPr="009B57D4" w:rsidTr="00785001">
        <w:trPr>
          <w:trHeight w:val="277"/>
          <w:jc w:val="center"/>
        </w:trPr>
        <w:tc>
          <w:tcPr>
            <w:tcW w:w="277" w:type="pct"/>
            <w:vMerge w:val="restart"/>
            <w:vAlign w:val="center"/>
          </w:tcPr>
          <w:p w:rsidR="008A1C75" w:rsidRPr="009B57D4" w:rsidRDefault="008A1C75" w:rsidP="00785001">
            <w:pPr>
              <w:jc w:val="center"/>
              <w:rPr>
                <w:b/>
              </w:rPr>
            </w:pPr>
            <w:r w:rsidRPr="009B57D4">
              <w:rPr>
                <w:b/>
                <w:sz w:val="22"/>
                <w:szCs w:val="22"/>
              </w:rPr>
              <w:t>№</w:t>
            </w:r>
          </w:p>
          <w:p w:rsidR="008A1C75" w:rsidRPr="009B57D4" w:rsidRDefault="008A1C75" w:rsidP="00785001">
            <w:pPr>
              <w:jc w:val="center"/>
              <w:rPr>
                <w:b/>
              </w:rPr>
            </w:pPr>
            <w:proofErr w:type="gramStart"/>
            <w:r w:rsidRPr="009B57D4">
              <w:rPr>
                <w:b/>
                <w:sz w:val="22"/>
                <w:szCs w:val="22"/>
              </w:rPr>
              <w:t>п</w:t>
            </w:r>
            <w:proofErr w:type="gramEnd"/>
            <w:r w:rsidRPr="009B57D4">
              <w:rPr>
                <w:b/>
                <w:sz w:val="22"/>
                <w:szCs w:val="22"/>
              </w:rPr>
              <w:t>/п</w:t>
            </w:r>
          </w:p>
        </w:tc>
        <w:tc>
          <w:tcPr>
            <w:tcW w:w="4723" w:type="pct"/>
            <w:gridSpan w:val="3"/>
          </w:tcPr>
          <w:p w:rsidR="008A1C75" w:rsidRPr="009B57D4" w:rsidRDefault="008A1C75" w:rsidP="00785001">
            <w:pPr>
              <w:jc w:val="center"/>
              <w:rPr>
                <w:b/>
              </w:rPr>
            </w:pPr>
            <w:r w:rsidRPr="009B57D4">
              <w:rPr>
                <w:b/>
                <w:sz w:val="22"/>
                <w:szCs w:val="22"/>
              </w:rPr>
              <w:t>Наименование потенциальных поставщиков</w:t>
            </w:r>
          </w:p>
        </w:tc>
      </w:tr>
      <w:tr w:rsidR="008A1C75" w:rsidRPr="009B57D4" w:rsidTr="00785001">
        <w:trPr>
          <w:trHeight w:val="331"/>
          <w:jc w:val="center"/>
        </w:trPr>
        <w:tc>
          <w:tcPr>
            <w:tcW w:w="277" w:type="pct"/>
            <w:vMerge/>
          </w:tcPr>
          <w:p w:rsidR="008A1C75" w:rsidRPr="009B57D4" w:rsidRDefault="008A1C75" w:rsidP="00785001">
            <w:pPr>
              <w:rPr>
                <w:b/>
              </w:rPr>
            </w:pPr>
          </w:p>
        </w:tc>
        <w:tc>
          <w:tcPr>
            <w:tcW w:w="1919" w:type="pct"/>
          </w:tcPr>
          <w:p w:rsidR="008A1C75" w:rsidRPr="009B57D4" w:rsidRDefault="008A1C75" w:rsidP="00785001">
            <w:pPr>
              <w:jc w:val="center"/>
            </w:pPr>
            <w:r>
              <w:rPr>
                <w:iCs/>
              </w:rPr>
              <w:t>Поставщик №1</w:t>
            </w:r>
          </w:p>
          <w:p w:rsidR="008A1C75" w:rsidRPr="009B57D4" w:rsidRDefault="008A1C75" w:rsidP="00785001">
            <w:pPr>
              <w:jc w:val="center"/>
            </w:pPr>
          </w:p>
        </w:tc>
        <w:tc>
          <w:tcPr>
            <w:tcW w:w="1412" w:type="pct"/>
          </w:tcPr>
          <w:p w:rsidR="008A1C75" w:rsidRPr="009B57D4" w:rsidRDefault="008A1C75" w:rsidP="008A1C75">
            <w:pPr>
              <w:jc w:val="center"/>
              <w:rPr>
                <w:b/>
              </w:rPr>
            </w:pPr>
            <w:r w:rsidRPr="008A1C75">
              <w:t>Поставщик №</w:t>
            </w:r>
            <w:r>
              <w:t>2</w:t>
            </w:r>
          </w:p>
        </w:tc>
        <w:tc>
          <w:tcPr>
            <w:tcW w:w="1392" w:type="pct"/>
          </w:tcPr>
          <w:p w:rsidR="008A1C75" w:rsidRPr="009B57D4" w:rsidRDefault="008A1C75" w:rsidP="008A1C75">
            <w:pPr>
              <w:jc w:val="center"/>
              <w:rPr>
                <w:b/>
              </w:rPr>
            </w:pPr>
            <w:r w:rsidRPr="008A1C75">
              <w:t>Поставщик №</w:t>
            </w:r>
            <w:r>
              <w:t>3</w:t>
            </w:r>
          </w:p>
        </w:tc>
      </w:tr>
      <w:tr w:rsidR="008A1C75" w:rsidRPr="009B57D4" w:rsidTr="00785001">
        <w:trPr>
          <w:trHeight w:val="328"/>
          <w:jc w:val="center"/>
        </w:trPr>
        <w:tc>
          <w:tcPr>
            <w:tcW w:w="277" w:type="pct"/>
            <w:vMerge/>
          </w:tcPr>
          <w:p w:rsidR="008A1C75" w:rsidRPr="009B57D4" w:rsidRDefault="008A1C75" w:rsidP="00785001">
            <w:pPr>
              <w:rPr>
                <w:b/>
              </w:rPr>
            </w:pPr>
          </w:p>
        </w:tc>
        <w:tc>
          <w:tcPr>
            <w:tcW w:w="1919" w:type="pct"/>
          </w:tcPr>
          <w:p w:rsidR="008A1C75" w:rsidRPr="009B57D4" w:rsidRDefault="008A1C75" w:rsidP="00785001">
            <w:pPr>
              <w:jc w:val="center"/>
            </w:pPr>
            <w:r w:rsidRPr="009B57D4">
              <w:t xml:space="preserve">стоимость топлива за 1 литр, в </w:t>
            </w:r>
            <w:proofErr w:type="spellStart"/>
            <w:r w:rsidRPr="009B57D4">
              <w:t>т.ч</w:t>
            </w:r>
            <w:proofErr w:type="spellEnd"/>
            <w:r w:rsidRPr="009B57D4">
              <w:t>. НДС 18%, руб.</w:t>
            </w:r>
          </w:p>
        </w:tc>
        <w:tc>
          <w:tcPr>
            <w:tcW w:w="1412" w:type="pct"/>
          </w:tcPr>
          <w:p w:rsidR="008A1C75" w:rsidRPr="009B57D4" w:rsidRDefault="008A1C75" w:rsidP="00785001">
            <w:pPr>
              <w:jc w:val="center"/>
            </w:pPr>
            <w:r w:rsidRPr="009B57D4">
              <w:t xml:space="preserve">стоимость топлива за 1 литр, в </w:t>
            </w:r>
            <w:proofErr w:type="spellStart"/>
            <w:r w:rsidRPr="009B57D4">
              <w:t>т.ч</w:t>
            </w:r>
            <w:proofErr w:type="spellEnd"/>
            <w:r w:rsidRPr="009B57D4">
              <w:t>. НДС 18%, руб.</w:t>
            </w:r>
          </w:p>
        </w:tc>
        <w:tc>
          <w:tcPr>
            <w:tcW w:w="1392" w:type="pct"/>
          </w:tcPr>
          <w:p w:rsidR="008A1C75" w:rsidRPr="009B57D4" w:rsidRDefault="008A1C75" w:rsidP="00785001">
            <w:pPr>
              <w:jc w:val="center"/>
            </w:pPr>
            <w:r w:rsidRPr="00420F60">
              <w:t xml:space="preserve">стоимость топлива за 1 литр, в </w:t>
            </w:r>
            <w:proofErr w:type="spellStart"/>
            <w:r w:rsidRPr="00420F60">
              <w:t>т.ч</w:t>
            </w:r>
            <w:proofErr w:type="spellEnd"/>
            <w:r w:rsidRPr="00420F60">
              <w:t>. НДС 18%, руб.</w:t>
            </w:r>
          </w:p>
        </w:tc>
      </w:tr>
      <w:tr w:rsidR="008A1C75" w:rsidRPr="009B57D4" w:rsidTr="00785001">
        <w:trPr>
          <w:trHeight w:val="193"/>
          <w:jc w:val="center"/>
        </w:trPr>
        <w:tc>
          <w:tcPr>
            <w:tcW w:w="277" w:type="pct"/>
            <w:vAlign w:val="bottom"/>
          </w:tcPr>
          <w:p w:rsidR="008A1C75" w:rsidRPr="009B57D4" w:rsidRDefault="008A1C75" w:rsidP="00785001">
            <w:r w:rsidRPr="009B57D4">
              <w:rPr>
                <w:sz w:val="22"/>
                <w:szCs w:val="22"/>
              </w:rPr>
              <w:t>1</w:t>
            </w:r>
          </w:p>
          <w:p w:rsidR="008A1C75" w:rsidRPr="009B57D4" w:rsidRDefault="008A1C75" w:rsidP="00785001"/>
        </w:tc>
        <w:tc>
          <w:tcPr>
            <w:tcW w:w="1919" w:type="pct"/>
            <w:vAlign w:val="center"/>
          </w:tcPr>
          <w:p w:rsidR="008A1C75" w:rsidRPr="009B57D4" w:rsidRDefault="008A1C75" w:rsidP="008A1C75">
            <w:pPr>
              <w:jc w:val="center"/>
            </w:pPr>
            <w:r>
              <w:t>35,0</w:t>
            </w:r>
          </w:p>
        </w:tc>
        <w:tc>
          <w:tcPr>
            <w:tcW w:w="1412" w:type="pct"/>
            <w:vAlign w:val="center"/>
          </w:tcPr>
          <w:p w:rsidR="008A1C75" w:rsidRPr="009B57D4" w:rsidRDefault="008A1C75" w:rsidP="008A1C75">
            <w:pPr>
              <w:jc w:val="center"/>
            </w:pPr>
            <w:r>
              <w:t>35,0</w:t>
            </w:r>
          </w:p>
        </w:tc>
        <w:tc>
          <w:tcPr>
            <w:tcW w:w="1392" w:type="pct"/>
            <w:vAlign w:val="center"/>
          </w:tcPr>
          <w:p w:rsidR="008A1C75" w:rsidRPr="009B57D4" w:rsidRDefault="008A1C75" w:rsidP="008A1C75">
            <w:pPr>
              <w:jc w:val="center"/>
            </w:pPr>
            <w:r>
              <w:t>35,0</w:t>
            </w:r>
          </w:p>
        </w:tc>
      </w:tr>
      <w:tr w:rsidR="008A1C75" w:rsidRPr="009B57D4" w:rsidTr="00785001">
        <w:trPr>
          <w:trHeight w:val="291"/>
          <w:jc w:val="center"/>
        </w:trPr>
        <w:tc>
          <w:tcPr>
            <w:tcW w:w="5000" w:type="pct"/>
            <w:gridSpan w:val="4"/>
            <w:vAlign w:val="bottom"/>
          </w:tcPr>
          <w:p w:rsidR="008A1C75" w:rsidRPr="009B57D4" w:rsidRDefault="008A1C75" w:rsidP="008A1C75">
            <w:pPr>
              <w:jc w:val="center"/>
              <w:rPr>
                <w:b/>
                <w:color w:val="000000"/>
              </w:rPr>
            </w:pPr>
            <w:r w:rsidRPr="009B57D4">
              <w:rPr>
                <w:b/>
                <w:sz w:val="22"/>
                <w:szCs w:val="22"/>
              </w:rPr>
              <w:t>Начальная максимальная цена = (</w:t>
            </w:r>
            <w:r>
              <w:rPr>
                <w:b/>
                <w:color w:val="000000"/>
                <w:sz w:val="22"/>
                <w:szCs w:val="22"/>
              </w:rPr>
              <w:t>35,0</w:t>
            </w:r>
            <w:r w:rsidRPr="009B57D4">
              <w:rPr>
                <w:b/>
                <w:sz w:val="22"/>
                <w:szCs w:val="22"/>
              </w:rPr>
              <w:t xml:space="preserve">+ </w:t>
            </w:r>
            <w:r>
              <w:rPr>
                <w:b/>
                <w:color w:val="000000"/>
                <w:sz w:val="22"/>
                <w:szCs w:val="22"/>
              </w:rPr>
              <w:t>35,0</w:t>
            </w:r>
            <w:r w:rsidRPr="009B57D4">
              <w:rPr>
                <w:b/>
                <w:sz w:val="22"/>
                <w:szCs w:val="22"/>
              </w:rPr>
              <w:t xml:space="preserve">+ </w:t>
            </w:r>
            <w:r>
              <w:rPr>
                <w:b/>
                <w:color w:val="000000"/>
                <w:sz w:val="22"/>
                <w:szCs w:val="22"/>
              </w:rPr>
              <w:t>35,0</w:t>
            </w:r>
            <w:r w:rsidRPr="009B57D4">
              <w:rPr>
                <w:b/>
                <w:sz w:val="22"/>
                <w:szCs w:val="22"/>
              </w:rPr>
              <w:t>)/3</w:t>
            </w:r>
            <w:r>
              <w:rPr>
                <w:b/>
                <w:sz w:val="22"/>
                <w:szCs w:val="22"/>
              </w:rPr>
              <w:t>* 20145</w:t>
            </w:r>
            <w:r w:rsidRPr="009B57D4">
              <w:rPr>
                <w:b/>
                <w:sz w:val="22"/>
                <w:szCs w:val="22"/>
              </w:rPr>
              <w:t xml:space="preserve">= </w:t>
            </w:r>
            <w:r>
              <w:rPr>
                <w:b/>
                <w:sz w:val="22"/>
                <w:szCs w:val="22"/>
              </w:rPr>
              <w:t>705 075</w:t>
            </w:r>
            <w:r w:rsidRPr="009B57D4">
              <w:rPr>
                <w:b/>
                <w:sz w:val="22"/>
                <w:szCs w:val="22"/>
              </w:rPr>
              <w:t>,00 руб.</w:t>
            </w:r>
          </w:p>
        </w:tc>
      </w:tr>
    </w:tbl>
    <w:p w:rsidR="009A2B5A" w:rsidRPr="00A310DB" w:rsidRDefault="009A2B5A" w:rsidP="001C0D72">
      <w:pPr>
        <w:pStyle w:val="ConsPlusNormal"/>
        <w:widowControl/>
        <w:jc w:val="both"/>
        <w:rPr>
          <w:rFonts w:ascii="Times New Roman" w:hAnsi="Times New Roman"/>
          <w:sz w:val="24"/>
          <w:szCs w:val="24"/>
        </w:rPr>
      </w:pPr>
    </w:p>
    <w:p w:rsidR="009A2B5A" w:rsidRPr="00A310DB" w:rsidRDefault="009A2B5A" w:rsidP="001C0D72">
      <w:pPr>
        <w:pStyle w:val="af6"/>
      </w:pPr>
    </w:p>
    <w:p w:rsidR="009A2B5A" w:rsidRPr="00A310DB" w:rsidRDefault="009A2B5A" w:rsidP="001C0D72">
      <w:pPr>
        <w:pStyle w:val="af6"/>
      </w:pPr>
    </w:p>
    <w:p w:rsidR="009A2B5A" w:rsidRPr="00A310DB" w:rsidRDefault="009A2B5A" w:rsidP="001C0D72">
      <w:pPr>
        <w:pStyle w:val="af6"/>
      </w:pPr>
    </w:p>
    <w:p w:rsidR="009A2B5A" w:rsidRPr="00A310DB" w:rsidRDefault="009A2B5A" w:rsidP="001C0D72">
      <w:pPr>
        <w:pStyle w:val="ConsPlusNormal"/>
        <w:widowControl/>
        <w:jc w:val="center"/>
        <w:outlineLvl w:val="1"/>
        <w:rPr>
          <w:rFonts w:ascii="Times New Roman" w:hAnsi="Times New Roman"/>
          <w:b/>
          <w:bCs/>
          <w:color w:val="000080"/>
          <w:sz w:val="24"/>
          <w:szCs w:val="24"/>
        </w:rPr>
        <w:sectPr w:rsidR="009A2B5A" w:rsidRPr="00A310DB" w:rsidSect="00CD7712">
          <w:pgSz w:w="16838" w:h="11906" w:orient="landscape"/>
          <w:pgMar w:top="1321" w:right="536" w:bottom="868" w:left="1276" w:header="709" w:footer="709" w:gutter="0"/>
          <w:cols w:space="708"/>
          <w:titlePg/>
          <w:docGrid w:linePitch="360"/>
        </w:sectPr>
      </w:pPr>
      <w:bookmarkStart w:id="45" w:name="ПРОЕКТ_ГОСУДАРСТВЕННОГО_контракта"/>
    </w:p>
    <w:p w:rsidR="009A2B5A" w:rsidRDefault="009A2B5A" w:rsidP="001C0D72">
      <w:pPr>
        <w:pStyle w:val="20"/>
        <w:numPr>
          <w:ilvl w:val="0"/>
          <w:numId w:val="0"/>
        </w:numPr>
        <w:spacing w:after="0"/>
        <w:rPr>
          <w:bCs w:val="0"/>
          <w:color w:val="000080"/>
          <w:sz w:val="24"/>
          <w:szCs w:val="24"/>
        </w:rPr>
      </w:pPr>
      <w:r w:rsidRPr="00A310DB">
        <w:rPr>
          <w:bCs w:val="0"/>
          <w:color w:val="000080"/>
          <w:sz w:val="24"/>
          <w:szCs w:val="24"/>
        </w:rPr>
        <w:lastRenderedPageBreak/>
        <w:t>IV. ПРОЕКТ КОНТРАКТА (ДОГОВОРА)</w:t>
      </w:r>
      <w:bookmarkEnd w:id="45"/>
    </w:p>
    <w:p w:rsidR="000E0616" w:rsidRPr="000E0616" w:rsidRDefault="000E0616" w:rsidP="000E0616"/>
    <w:p w:rsidR="00451F2E" w:rsidRPr="00376996" w:rsidRDefault="00451F2E" w:rsidP="00451F2E">
      <w:pPr>
        <w:pStyle w:val="Default"/>
        <w:jc w:val="center"/>
        <w:rPr>
          <w:sz w:val="22"/>
          <w:szCs w:val="22"/>
        </w:rPr>
      </w:pPr>
      <w:r>
        <w:rPr>
          <w:sz w:val="22"/>
          <w:szCs w:val="22"/>
        </w:rPr>
        <w:t>ГОСУДАРСТВЕННЫЙ</w:t>
      </w:r>
      <w:r w:rsidRPr="00376996">
        <w:rPr>
          <w:sz w:val="22"/>
          <w:szCs w:val="22"/>
        </w:rPr>
        <w:t xml:space="preserve"> КОНТРАКТ № ______</w:t>
      </w:r>
    </w:p>
    <w:p w:rsidR="00451F2E" w:rsidRPr="00740488" w:rsidRDefault="00451F2E" w:rsidP="00451F2E">
      <w:pPr>
        <w:pStyle w:val="Default"/>
        <w:jc w:val="center"/>
      </w:pPr>
      <w:r w:rsidRPr="00740488">
        <w:t xml:space="preserve">на поставку горюче-смазочных материалов для нужд </w:t>
      </w:r>
      <w:r>
        <w:t>_______________________</w:t>
      </w:r>
    </w:p>
    <w:p w:rsidR="00451F2E" w:rsidRPr="00740488" w:rsidRDefault="00451F2E" w:rsidP="00451F2E">
      <w:pPr>
        <w:pStyle w:val="Default"/>
        <w:jc w:val="center"/>
      </w:pPr>
    </w:p>
    <w:p w:rsidR="00451F2E" w:rsidRPr="00740488" w:rsidRDefault="00451F2E" w:rsidP="00451F2E">
      <w:pPr>
        <w:pStyle w:val="Default"/>
      </w:pPr>
      <w:r w:rsidRPr="00740488">
        <w:t xml:space="preserve">г. Грозный </w:t>
      </w:r>
      <w:r w:rsidRPr="00740488">
        <w:tab/>
      </w:r>
      <w:r w:rsidRPr="00740488">
        <w:tab/>
      </w:r>
      <w:r w:rsidRPr="00740488">
        <w:tab/>
      </w:r>
      <w:r w:rsidRPr="00740488">
        <w:tab/>
      </w:r>
      <w:r w:rsidRPr="00740488">
        <w:tab/>
      </w:r>
      <w:r w:rsidRPr="00740488">
        <w:tab/>
      </w:r>
      <w:r w:rsidRPr="00740488">
        <w:tab/>
      </w:r>
      <w:r w:rsidRPr="00740488">
        <w:tab/>
        <w:t xml:space="preserve">            «___» __________ 2016 г. </w:t>
      </w:r>
    </w:p>
    <w:p w:rsidR="00451F2E" w:rsidRPr="00740488" w:rsidRDefault="00451F2E" w:rsidP="00451F2E">
      <w:pPr>
        <w:pStyle w:val="Default"/>
      </w:pPr>
    </w:p>
    <w:p w:rsidR="00451F2E" w:rsidRPr="00740488" w:rsidRDefault="00451F2E" w:rsidP="00451F2E">
      <w:pPr>
        <w:pStyle w:val="Default"/>
        <w:ind w:firstLine="708"/>
        <w:jc w:val="both"/>
      </w:pPr>
      <w:r>
        <w:t>Министерство культуры Чеченской Республики</w:t>
      </w:r>
      <w:r w:rsidRPr="00740488">
        <w:t xml:space="preserve">, именуемое в дальнейшем «Заказчик», в лице </w:t>
      </w:r>
      <w:r>
        <w:t xml:space="preserve">министра </w:t>
      </w:r>
      <w:proofErr w:type="spellStart"/>
      <w:r>
        <w:t>Дааева</w:t>
      </w:r>
      <w:proofErr w:type="spellEnd"/>
      <w:r>
        <w:t xml:space="preserve"> </w:t>
      </w:r>
      <w:proofErr w:type="spellStart"/>
      <w:r>
        <w:t>Хож-Бауди</w:t>
      </w:r>
      <w:proofErr w:type="spellEnd"/>
      <w:r>
        <w:t xml:space="preserve"> </w:t>
      </w:r>
      <w:proofErr w:type="spellStart"/>
      <w:r>
        <w:t>Буаровича</w:t>
      </w:r>
      <w:proofErr w:type="spellEnd"/>
      <w:proofErr w:type="gramStart"/>
      <w:r>
        <w:t xml:space="preserve"> </w:t>
      </w:r>
      <w:r w:rsidRPr="00740488">
        <w:t>,</w:t>
      </w:r>
      <w:proofErr w:type="gramEnd"/>
      <w:r w:rsidRPr="00740488">
        <w:t xml:space="preserve"> действующего на основании Положения, с одной стороны, и ______________________________________, именуемое в дальнейшем «Поставщик», в лице _________________________________, действующего на основании ____________, с другой стороны, вместе и каждый в отдельности именуемые в дальнейшем соответственно «Стороны» и «Сторона», </w:t>
      </w:r>
    </w:p>
    <w:p w:rsidR="00451F2E" w:rsidRDefault="00451F2E" w:rsidP="00451F2E">
      <w:pPr>
        <w:pStyle w:val="Default"/>
        <w:jc w:val="both"/>
      </w:pPr>
      <w:r w:rsidRPr="00740488">
        <w:t>на  основании результатов подведения итогов открытого аукциона в электронной форме Протокол  №________________от «___» __________ 20   года заключили настоящий муниципальный контракт (далее – Контракт) о нижеследующем:</w:t>
      </w:r>
    </w:p>
    <w:p w:rsidR="00451F2E" w:rsidRPr="00740488" w:rsidRDefault="00451F2E" w:rsidP="00451F2E">
      <w:pPr>
        <w:pStyle w:val="Default"/>
        <w:jc w:val="both"/>
      </w:pPr>
    </w:p>
    <w:p w:rsidR="00451F2E" w:rsidRPr="00740488" w:rsidRDefault="00451F2E" w:rsidP="00451F2E">
      <w:pPr>
        <w:numPr>
          <w:ilvl w:val="0"/>
          <w:numId w:val="18"/>
        </w:numPr>
        <w:tabs>
          <w:tab w:val="left" w:pos="720"/>
        </w:tabs>
        <w:spacing w:after="0"/>
        <w:ind w:left="720" w:hanging="360"/>
        <w:jc w:val="center"/>
        <w:rPr>
          <w:b/>
          <w:spacing w:val="-9"/>
        </w:rPr>
      </w:pPr>
      <w:r w:rsidRPr="00740488">
        <w:rPr>
          <w:b/>
          <w:spacing w:val="-9"/>
        </w:rPr>
        <w:t>Предмет Контракта</w:t>
      </w:r>
    </w:p>
    <w:p w:rsidR="00451F2E" w:rsidRPr="00740488" w:rsidRDefault="00451F2E" w:rsidP="00451F2E">
      <w:pPr>
        <w:spacing w:after="0"/>
        <w:ind w:firstLine="567"/>
      </w:pPr>
      <w:r w:rsidRPr="00740488">
        <w:t>1.1. Поставщик обязуется осуществить поставку и отпуск ГСМ (неэтилированный бензин марки АИ-95 и дизельного топлива Евро) (далее - Товар) Заказчику  на 2016 год, по ценам и в количестве согласно Спецификации, являющейся неотъемлемой частью Контракта (Приложение №1), на автозаправочных станциях (далее-АЗС) Поставщика, расположенных в г. Грозный.</w:t>
      </w:r>
    </w:p>
    <w:p w:rsidR="00451F2E" w:rsidRPr="00740488" w:rsidRDefault="00451F2E" w:rsidP="00451F2E">
      <w:pPr>
        <w:pStyle w:val="Style7"/>
        <w:widowControl/>
        <w:tabs>
          <w:tab w:val="left" w:pos="737"/>
        </w:tabs>
        <w:spacing w:line="240" w:lineRule="auto"/>
        <w:ind w:firstLine="567"/>
      </w:pPr>
      <w:r w:rsidRPr="00740488">
        <w:t xml:space="preserve"> 1.2. Заказчик осуществляет оплату Товара в соответствии с разделом 4 настоящего контракта.</w:t>
      </w:r>
    </w:p>
    <w:p w:rsidR="00451F2E" w:rsidRPr="00740488" w:rsidRDefault="00451F2E" w:rsidP="00451F2E">
      <w:pPr>
        <w:pStyle w:val="Style7"/>
        <w:widowControl/>
        <w:tabs>
          <w:tab w:val="left" w:pos="737"/>
        </w:tabs>
        <w:spacing w:line="240" w:lineRule="auto"/>
        <w:ind w:firstLine="567"/>
        <w:jc w:val="both"/>
        <w:rPr>
          <w:rFonts w:eastAsia="Calibri"/>
        </w:rPr>
      </w:pPr>
      <w:r w:rsidRPr="00740488">
        <w:t>1.3. Сроки поставки: Еже</w:t>
      </w:r>
      <w:r>
        <w:t>месячно</w:t>
      </w:r>
      <w:r w:rsidRPr="00740488">
        <w:t>, со дня заключения   контракта по 31 декабря 2016 года.</w:t>
      </w:r>
    </w:p>
    <w:p w:rsidR="00451F2E" w:rsidRPr="00740488" w:rsidRDefault="00451F2E" w:rsidP="00451F2E">
      <w:pPr>
        <w:pStyle w:val="Default"/>
        <w:jc w:val="center"/>
        <w:rPr>
          <w:b/>
        </w:rPr>
      </w:pPr>
      <w:r w:rsidRPr="00740488">
        <w:rPr>
          <w:b/>
        </w:rPr>
        <w:t>2. Права и обязанности Сторон</w:t>
      </w:r>
    </w:p>
    <w:p w:rsidR="00451F2E" w:rsidRPr="00740488" w:rsidRDefault="00451F2E" w:rsidP="00451F2E">
      <w:pPr>
        <w:pStyle w:val="ConsPlusNormal"/>
        <w:widowControl/>
        <w:tabs>
          <w:tab w:val="left" w:pos="709"/>
        </w:tabs>
        <w:ind w:firstLine="567"/>
        <w:rPr>
          <w:rFonts w:ascii="Times New Roman" w:hAnsi="Times New Roman"/>
          <w:sz w:val="24"/>
          <w:szCs w:val="24"/>
        </w:rPr>
      </w:pPr>
      <w:r w:rsidRPr="00740488">
        <w:rPr>
          <w:rFonts w:ascii="Times New Roman" w:hAnsi="Times New Roman"/>
          <w:b/>
          <w:sz w:val="24"/>
          <w:szCs w:val="24"/>
        </w:rPr>
        <w:t>2.1.</w:t>
      </w:r>
      <w:r w:rsidRPr="00740488">
        <w:rPr>
          <w:rFonts w:ascii="Times New Roman" w:hAnsi="Times New Roman"/>
          <w:sz w:val="24"/>
          <w:szCs w:val="24"/>
        </w:rPr>
        <w:t xml:space="preserve"> З</w:t>
      </w:r>
      <w:r w:rsidRPr="00740488">
        <w:rPr>
          <w:rFonts w:ascii="Times New Roman" w:hAnsi="Times New Roman"/>
          <w:b/>
          <w:sz w:val="24"/>
          <w:szCs w:val="24"/>
        </w:rPr>
        <w:t>аказчик</w:t>
      </w:r>
      <w:r w:rsidRPr="00740488">
        <w:rPr>
          <w:rFonts w:ascii="Times New Roman" w:hAnsi="Times New Roman"/>
          <w:sz w:val="24"/>
          <w:szCs w:val="24"/>
        </w:rPr>
        <w:t>:</w:t>
      </w:r>
    </w:p>
    <w:p w:rsidR="00451F2E" w:rsidRPr="00740488" w:rsidRDefault="00451F2E" w:rsidP="00451F2E">
      <w:pPr>
        <w:pStyle w:val="ConsPlusNormal"/>
        <w:widowControl/>
        <w:tabs>
          <w:tab w:val="left" w:pos="709"/>
        </w:tabs>
        <w:ind w:firstLine="567"/>
        <w:jc w:val="both"/>
        <w:rPr>
          <w:rFonts w:ascii="Times New Roman" w:hAnsi="Times New Roman"/>
          <w:sz w:val="24"/>
          <w:szCs w:val="24"/>
        </w:rPr>
      </w:pPr>
      <w:r w:rsidRPr="00740488">
        <w:rPr>
          <w:rFonts w:ascii="Times New Roman" w:hAnsi="Times New Roman"/>
          <w:sz w:val="24"/>
          <w:szCs w:val="24"/>
        </w:rPr>
        <w:t>2.1.1. поручает Поставщику осуществление поставок продукции (товаров, работ, услуг) в порядке и на условиях, предусмотренных настоящим Контрактом.</w:t>
      </w:r>
    </w:p>
    <w:p w:rsidR="00451F2E" w:rsidRPr="00740488" w:rsidRDefault="00451F2E" w:rsidP="00451F2E">
      <w:pPr>
        <w:spacing w:after="0"/>
        <w:ind w:firstLine="567"/>
      </w:pPr>
      <w:r w:rsidRPr="00740488">
        <w:t>2.1.2. обязуется передать Поставщику документацию и информацию, необходимую для исполнения условий Контракта.</w:t>
      </w:r>
    </w:p>
    <w:p w:rsidR="00451F2E" w:rsidRPr="00740488" w:rsidRDefault="00451F2E" w:rsidP="00451F2E">
      <w:pPr>
        <w:pStyle w:val="ConsPlusNormal"/>
        <w:widowControl/>
        <w:tabs>
          <w:tab w:val="left" w:pos="709"/>
        </w:tabs>
        <w:ind w:firstLine="567"/>
        <w:jc w:val="both"/>
        <w:rPr>
          <w:rFonts w:ascii="Times New Roman" w:hAnsi="Times New Roman"/>
          <w:sz w:val="24"/>
          <w:szCs w:val="24"/>
        </w:rPr>
      </w:pPr>
      <w:r w:rsidRPr="00740488">
        <w:rPr>
          <w:rFonts w:ascii="Times New Roman" w:hAnsi="Times New Roman"/>
          <w:sz w:val="24"/>
          <w:szCs w:val="24"/>
        </w:rPr>
        <w:t>2.1.3. консультирует Поставщика по вопросам выполнения Контракта на поставку продукции (товаров, работ, услуг).</w:t>
      </w:r>
    </w:p>
    <w:p w:rsidR="00451F2E" w:rsidRPr="00740488" w:rsidRDefault="00451F2E" w:rsidP="00451F2E">
      <w:pPr>
        <w:pStyle w:val="ConsPlusNormal"/>
        <w:widowControl/>
        <w:tabs>
          <w:tab w:val="left" w:pos="709"/>
        </w:tabs>
        <w:ind w:firstLine="567"/>
        <w:jc w:val="both"/>
        <w:rPr>
          <w:rFonts w:ascii="Times New Roman" w:hAnsi="Times New Roman"/>
          <w:sz w:val="24"/>
          <w:szCs w:val="24"/>
        </w:rPr>
      </w:pPr>
      <w:proofErr w:type="gramStart"/>
      <w:r w:rsidRPr="00740488">
        <w:rPr>
          <w:rFonts w:ascii="Times New Roman" w:hAnsi="Times New Roman"/>
          <w:sz w:val="24"/>
          <w:szCs w:val="24"/>
        </w:rPr>
        <w:t>2.1.4. обеспечивает оплату продукции (товаров, работ, услуг) в соответствии с контрактной стоимостью продукции (товаров, работ, услуг) в порядке, установленном пунктом 4 настоящего Контракта.</w:t>
      </w:r>
      <w:proofErr w:type="gramEnd"/>
    </w:p>
    <w:p w:rsidR="00451F2E" w:rsidRPr="00740488" w:rsidRDefault="00451F2E" w:rsidP="00451F2E">
      <w:pPr>
        <w:pStyle w:val="ConsPlusNormal"/>
        <w:widowControl/>
        <w:tabs>
          <w:tab w:val="left" w:pos="709"/>
        </w:tabs>
        <w:ind w:firstLine="567"/>
        <w:jc w:val="both"/>
        <w:rPr>
          <w:rFonts w:ascii="Times New Roman" w:hAnsi="Times New Roman"/>
          <w:sz w:val="24"/>
          <w:szCs w:val="24"/>
        </w:rPr>
      </w:pPr>
      <w:r w:rsidRPr="00740488">
        <w:rPr>
          <w:rFonts w:ascii="Times New Roman" w:hAnsi="Times New Roman"/>
          <w:sz w:val="24"/>
          <w:szCs w:val="24"/>
        </w:rPr>
        <w:t>2.1.5. в случае полного или частичного невыполнения условий настоящего Контракта по вине Поставщика вправе требовать у него соответствующего возмещения убытков и уплаты неустойки.</w:t>
      </w:r>
    </w:p>
    <w:p w:rsidR="00451F2E" w:rsidRPr="00740488" w:rsidRDefault="00451F2E" w:rsidP="00451F2E">
      <w:pPr>
        <w:pStyle w:val="ConsPlusNormal"/>
        <w:widowControl/>
        <w:tabs>
          <w:tab w:val="left" w:pos="709"/>
        </w:tabs>
        <w:ind w:firstLine="567"/>
        <w:jc w:val="both"/>
        <w:rPr>
          <w:rFonts w:ascii="Times New Roman" w:hAnsi="Times New Roman"/>
          <w:sz w:val="24"/>
          <w:szCs w:val="24"/>
        </w:rPr>
      </w:pPr>
      <w:r w:rsidRPr="00740488">
        <w:rPr>
          <w:rFonts w:ascii="Times New Roman" w:hAnsi="Times New Roman"/>
          <w:sz w:val="24"/>
          <w:szCs w:val="24"/>
        </w:rPr>
        <w:t xml:space="preserve">2.1.6. вправе осуществлять </w:t>
      </w:r>
      <w:proofErr w:type="gramStart"/>
      <w:r w:rsidRPr="00740488">
        <w:rPr>
          <w:rFonts w:ascii="Times New Roman" w:hAnsi="Times New Roman"/>
          <w:sz w:val="24"/>
          <w:szCs w:val="24"/>
        </w:rPr>
        <w:t>контроль за</w:t>
      </w:r>
      <w:proofErr w:type="gramEnd"/>
      <w:r w:rsidRPr="00740488">
        <w:rPr>
          <w:rFonts w:ascii="Times New Roman" w:hAnsi="Times New Roman"/>
          <w:sz w:val="24"/>
          <w:szCs w:val="24"/>
        </w:rPr>
        <w:t xml:space="preserve"> исполнением настоящего Контракта путем проверки качества, объемов и сроков поставки продукции (товаров, работ, услуг).</w:t>
      </w:r>
    </w:p>
    <w:p w:rsidR="00451F2E" w:rsidRPr="00740488" w:rsidRDefault="00451F2E" w:rsidP="00451F2E">
      <w:pPr>
        <w:pStyle w:val="ConsPlusNormal"/>
        <w:widowControl/>
        <w:tabs>
          <w:tab w:val="left" w:pos="709"/>
        </w:tabs>
        <w:ind w:firstLine="567"/>
        <w:jc w:val="both"/>
        <w:rPr>
          <w:rFonts w:ascii="Times New Roman" w:hAnsi="Times New Roman"/>
          <w:sz w:val="24"/>
          <w:szCs w:val="24"/>
        </w:rPr>
      </w:pPr>
      <w:r w:rsidRPr="00740488">
        <w:rPr>
          <w:rFonts w:ascii="Times New Roman" w:hAnsi="Times New Roman"/>
          <w:b/>
          <w:sz w:val="24"/>
          <w:szCs w:val="24"/>
        </w:rPr>
        <w:t>2.2. Поставщик</w:t>
      </w:r>
      <w:r w:rsidRPr="00740488">
        <w:rPr>
          <w:rFonts w:ascii="Times New Roman" w:hAnsi="Times New Roman"/>
          <w:sz w:val="24"/>
          <w:szCs w:val="24"/>
        </w:rPr>
        <w:t>:</w:t>
      </w:r>
    </w:p>
    <w:p w:rsidR="00451F2E" w:rsidRPr="00740488" w:rsidRDefault="00451F2E" w:rsidP="00451F2E">
      <w:pPr>
        <w:pStyle w:val="ConsPlusNormal"/>
        <w:widowControl/>
        <w:tabs>
          <w:tab w:val="left" w:pos="709"/>
        </w:tabs>
        <w:ind w:firstLine="567"/>
        <w:jc w:val="both"/>
        <w:rPr>
          <w:rFonts w:ascii="Times New Roman" w:hAnsi="Times New Roman"/>
          <w:sz w:val="24"/>
          <w:szCs w:val="24"/>
        </w:rPr>
      </w:pPr>
      <w:r w:rsidRPr="00740488">
        <w:rPr>
          <w:rFonts w:ascii="Times New Roman" w:hAnsi="Times New Roman"/>
          <w:sz w:val="24"/>
          <w:szCs w:val="24"/>
        </w:rPr>
        <w:t>2.2.1. обязуется поставить продукцию (товары, работы, услуги) надлежащего качества в объеме, по цене и в сроки, предусмотренные настоящим Контрактом.</w:t>
      </w:r>
    </w:p>
    <w:p w:rsidR="00451F2E" w:rsidRPr="00740488" w:rsidRDefault="00451F2E" w:rsidP="00451F2E">
      <w:pPr>
        <w:spacing w:after="0"/>
        <w:ind w:firstLine="567"/>
      </w:pPr>
      <w:r w:rsidRPr="00740488">
        <w:t>2.2.2. самостоятельно приобретает материальные ресурсы, необходимые для исполнения настоящего Контракта.</w:t>
      </w:r>
    </w:p>
    <w:p w:rsidR="00451F2E" w:rsidRPr="00740488" w:rsidRDefault="00451F2E" w:rsidP="00451F2E">
      <w:pPr>
        <w:spacing w:after="0"/>
        <w:ind w:firstLine="567"/>
        <w:rPr>
          <w:rFonts w:eastAsia="Calibri"/>
          <w:lang w:eastAsia="en-US"/>
        </w:rPr>
      </w:pPr>
      <w:r w:rsidRPr="00740488">
        <w:t xml:space="preserve">2.2.3. </w:t>
      </w:r>
      <w:r w:rsidRPr="00740488">
        <w:rPr>
          <w:rFonts w:eastAsia="Calibri"/>
          <w:lang w:eastAsia="en-US"/>
        </w:rPr>
        <w:t>вправе запрашивать и получать в установленном порядке у Заказчика документацию и информацию, необходимую для выполнения настоящего Контракта</w:t>
      </w:r>
      <w:r w:rsidRPr="00740488">
        <w:t>.</w:t>
      </w:r>
    </w:p>
    <w:p w:rsidR="00451F2E" w:rsidRPr="00740488" w:rsidRDefault="00451F2E" w:rsidP="00451F2E">
      <w:pPr>
        <w:tabs>
          <w:tab w:val="left" w:pos="709"/>
        </w:tabs>
        <w:spacing w:after="0"/>
        <w:ind w:firstLine="567"/>
      </w:pPr>
      <w:r w:rsidRPr="00740488">
        <w:t>2.2.4. вправе получать консультации у Заказчика по вопросам выполнения настоящего Контракта.</w:t>
      </w:r>
    </w:p>
    <w:p w:rsidR="00451F2E" w:rsidRPr="00740488" w:rsidRDefault="00451F2E" w:rsidP="00451F2E">
      <w:pPr>
        <w:tabs>
          <w:tab w:val="left" w:pos="709"/>
        </w:tabs>
        <w:spacing w:after="0"/>
        <w:ind w:firstLine="567"/>
        <w:rPr>
          <w:b/>
        </w:rPr>
      </w:pPr>
      <w:r w:rsidRPr="00740488">
        <w:t>2.2.5. вправе получать оплату за продукцию (товары, работы, услуги) в соответствии с пунктом 4 настоящего Контракта.</w:t>
      </w:r>
    </w:p>
    <w:p w:rsidR="00451F2E" w:rsidRDefault="00451F2E" w:rsidP="00451F2E">
      <w:pPr>
        <w:pStyle w:val="Style2"/>
        <w:widowControl/>
        <w:jc w:val="center"/>
        <w:rPr>
          <w:rFonts w:ascii="Times New Roman" w:hAnsi="Times New Roman" w:cs="Times New Roman"/>
          <w:b/>
        </w:rPr>
      </w:pPr>
    </w:p>
    <w:p w:rsidR="00451F2E" w:rsidRDefault="00451F2E" w:rsidP="00451F2E">
      <w:pPr>
        <w:pStyle w:val="Style2"/>
        <w:widowControl/>
        <w:jc w:val="center"/>
        <w:rPr>
          <w:rFonts w:ascii="Times New Roman" w:hAnsi="Times New Roman" w:cs="Times New Roman"/>
          <w:b/>
        </w:rPr>
      </w:pPr>
    </w:p>
    <w:p w:rsidR="00451F2E" w:rsidRPr="00740488" w:rsidRDefault="00451F2E" w:rsidP="00451F2E">
      <w:pPr>
        <w:pStyle w:val="Style2"/>
        <w:widowControl/>
        <w:jc w:val="center"/>
        <w:rPr>
          <w:rFonts w:ascii="Times New Roman" w:hAnsi="Times New Roman" w:cs="Times New Roman"/>
          <w:b/>
        </w:rPr>
      </w:pPr>
      <w:r w:rsidRPr="00740488">
        <w:rPr>
          <w:rFonts w:ascii="Times New Roman" w:hAnsi="Times New Roman" w:cs="Times New Roman"/>
          <w:b/>
        </w:rPr>
        <w:t>3. Порядок сдачи и приемки Товара, качество Товара</w:t>
      </w:r>
    </w:p>
    <w:p w:rsidR="00451F2E" w:rsidRPr="00F9566E" w:rsidRDefault="00451F2E" w:rsidP="00451F2E">
      <w:pPr>
        <w:pStyle w:val="Style7"/>
        <w:widowControl/>
        <w:tabs>
          <w:tab w:val="left" w:pos="1200"/>
        </w:tabs>
        <w:spacing w:line="240" w:lineRule="auto"/>
        <w:ind w:firstLine="567"/>
        <w:jc w:val="both"/>
      </w:pPr>
      <w:r w:rsidRPr="00F9566E">
        <w:t>3.1. Марка, количество, цена Товара устанавливаются Сторонами в соответствии со Спецификацией (Приложении №1) к настоящему Контракту.</w:t>
      </w:r>
    </w:p>
    <w:p w:rsidR="00451F2E" w:rsidRPr="00F9566E" w:rsidRDefault="00451F2E" w:rsidP="00451F2E">
      <w:pPr>
        <w:pStyle w:val="Style7"/>
        <w:widowControl/>
        <w:tabs>
          <w:tab w:val="left" w:pos="1483"/>
        </w:tabs>
        <w:spacing w:line="240" w:lineRule="auto"/>
        <w:ind w:firstLine="567"/>
        <w:jc w:val="both"/>
      </w:pPr>
      <w:r w:rsidRPr="00F9566E">
        <w:t>3.2. Отпуск Товара осуществляется на АЗС Поставщика</w:t>
      </w:r>
      <w:r>
        <w:t xml:space="preserve"> ежемесячно со дня подписания контракта и до 31.12.2016г</w:t>
      </w:r>
      <w:r w:rsidRPr="00F9566E">
        <w:t>.</w:t>
      </w:r>
    </w:p>
    <w:p w:rsidR="00451F2E" w:rsidRPr="00F9566E" w:rsidRDefault="00451F2E" w:rsidP="00451F2E">
      <w:pPr>
        <w:pStyle w:val="Style7"/>
        <w:widowControl/>
        <w:tabs>
          <w:tab w:val="left" w:pos="1123"/>
        </w:tabs>
        <w:spacing w:line="240" w:lineRule="auto"/>
        <w:ind w:firstLine="567"/>
        <w:jc w:val="both"/>
      </w:pPr>
      <w:r w:rsidRPr="00F9566E">
        <w:t xml:space="preserve">3.3. При обнаружении несоответствия марки, количества, качества полученного Товара, требованиям стандартов, условий Контракта (включая Спецификацию) или данным, указанным в документах, удостоверяющих качество Товара Заказчик обязан, приостановить приемку Товара и сообщить о выявленном </w:t>
      </w:r>
      <w:proofErr w:type="gramStart"/>
      <w:r w:rsidRPr="00F9566E">
        <w:t>не соответствии</w:t>
      </w:r>
      <w:proofErr w:type="gramEnd"/>
      <w:r w:rsidRPr="00F9566E">
        <w:t xml:space="preserve"> представителю Поставщика, находящегося на АЗС. Представитель Поставщика обязан в этот же момент устранить выявленное несоответствие (количество, качество и т.д.). Приемка забракованного (некачественного) Товара производится с участием представителя Поставщика, если Поставщик не дал письменных указаний иного рода. Заказчик Товара обязан сохранить забракованный (некачественный) Товар для предъявления его представителю Поставщика.</w:t>
      </w:r>
    </w:p>
    <w:p w:rsidR="00451F2E" w:rsidRPr="00F9566E" w:rsidRDefault="00451F2E" w:rsidP="00451F2E">
      <w:pPr>
        <w:pStyle w:val="Style7"/>
        <w:widowControl/>
        <w:tabs>
          <w:tab w:val="left" w:pos="737"/>
          <w:tab w:val="left" w:pos="964"/>
          <w:tab w:val="left" w:pos="1123"/>
        </w:tabs>
        <w:spacing w:line="240" w:lineRule="auto"/>
        <w:ind w:firstLine="567"/>
        <w:jc w:val="both"/>
      </w:pPr>
      <w:r w:rsidRPr="00F9566E">
        <w:t>3.4. Итоги приемки забракованного (некачественного) Товара отражаются Сторонами в акте приема-передачи.</w:t>
      </w:r>
    </w:p>
    <w:p w:rsidR="00451F2E" w:rsidRPr="00F9566E" w:rsidRDefault="00451F2E" w:rsidP="00451F2E">
      <w:pPr>
        <w:pStyle w:val="Style7"/>
        <w:widowControl/>
        <w:tabs>
          <w:tab w:val="left" w:pos="737"/>
        </w:tabs>
        <w:spacing w:line="240" w:lineRule="auto"/>
        <w:ind w:firstLine="567"/>
        <w:jc w:val="both"/>
      </w:pPr>
      <w:r w:rsidRPr="00F9566E">
        <w:t>3.5. В случае поставки Товара, не соответствующего по марке, качеству или требованиям Контракта, Поставщик обязуется по выбору Заказчика:</w:t>
      </w:r>
    </w:p>
    <w:p w:rsidR="00451F2E" w:rsidRPr="00F9566E" w:rsidRDefault="00451F2E" w:rsidP="00451F2E">
      <w:pPr>
        <w:pStyle w:val="Style9"/>
        <w:widowControl/>
        <w:tabs>
          <w:tab w:val="left" w:pos="298"/>
        </w:tabs>
        <w:spacing w:line="240" w:lineRule="auto"/>
        <w:ind w:firstLine="567"/>
        <w:rPr>
          <w:rFonts w:ascii="Times New Roman" w:hAnsi="Times New Roman"/>
        </w:rPr>
      </w:pPr>
      <w:r w:rsidRPr="00F9566E">
        <w:rPr>
          <w:rFonts w:ascii="Times New Roman" w:hAnsi="Times New Roman"/>
        </w:rPr>
        <w:t xml:space="preserve">- немедленно и безвозмездно </w:t>
      </w:r>
      <w:proofErr w:type="gramStart"/>
      <w:r w:rsidRPr="00F9566E">
        <w:rPr>
          <w:rFonts w:ascii="Times New Roman" w:hAnsi="Times New Roman"/>
        </w:rPr>
        <w:t>заменить некачественный Товар на Товар</w:t>
      </w:r>
      <w:proofErr w:type="gramEnd"/>
      <w:r w:rsidRPr="00F9566E">
        <w:rPr>
          <w:rFonts w:ascii="Times New Roman" w:hAnsi="Times New Roman"/>
        </w:rPr>
        <w:t xml:space="preserve"> надлежащего качества;</w:t>
      </w:r>
    </w:p>
    <w:p w:rsidR="00451F2E" w:rsidRPr="00F9566E" w:rsidRDefault="00451F2E" w:rsidP="00451F2E">
      <w:pPr>
        <w:pStyle w:val="Style9"/>
        <w:widowControl/>
        <w:tabs>
          <w:tab w:val="left" w:pos="134"/>
        </w:tabs>
        <w:spacing w:line="240" w:lineRule="auto"/>
        <w:ind w:firstLine="567"/>
        <w:rPr>
          <w:rFonts w:ascii="Times New Roman" w:hAnsi="Times New Roman"/>
        </w:rPr>
      </w:pPr>
      <w:r w:rsidRPr="00F9566E">
        <w:rPr>
          <w:rFonts w:ascii="Times New Roman" w:hAnsi="Times New Roman"/>
        </w:rPr>
        <w:t>- возместить затраты по устранению недостатков поставленного Товара;</w:t>
      </w:r>
    </w:p>
    <w:p w:rsidR="00451F2E" w:rsidRPr="00F9566E" w:rsidRDefault="00451F2E" w:rsidP="00451F2E">
      <w:pPr>
        <w:pStyle w:val="Style9"/>
        <w:widowControl/>
        <w:tabs>
          <w:tab w:val="left" w:pos="192"/>
        </w:tabs>
        <w:spacing w:line="240" w:lineRule="auto"/>
        <w:ind w:firstLine="567"/>
        <w:rPr>
          <w:rFonts w:ascii="Times New Roman" w:hAnsi="Times New Roman"/>
        </w:rPr>
      </w:pPr>
      <w:r w:rsidRPr="00F9566E">
        <w:rPr>
          <w:rFonts w:ascii="Times New Roman" w:hAnsi="Times New Roman"/>
        </w:rPr>
        <w:t>- принять некачественный Товар, направленный его в адрес Заказчиком. Расходы по возврату некачественного Товара несет Поставщик.</w:t>
      </w:r>
    </w:p>
    <w:p w:rsidR="00451F2E" w:rsidRPr="00F9566E" w:rsidRDefault="00451F2E" w:rsidP="00451F2E">
      <w:pPr>
        <w:pStyle w:val="Style7"/>
        <w:widowControl/>
        <w:tabs>
          <w:tab w:val="left" w:pos="1123"/>
        </w:tabs>
        <w:spacing w:line="240" w:lineRule="auto"/>
        <w:ind w:firstLine="567"/>
        <w:jc w:val="both"/>
      </w:pPr>
      <w:r w:rsidRPr="00F9566E">
        <w:t>3.6. Претензии по количеству и качеству Товара предъявляются Заказчиком  Поставщику в течение 10-ти (десяти) рабочих дней с момента получения Товара.</w:t>
      </w:r>
    </w:p>
    <w:p w:rsidR="00451F2E" w:rsidRPr="00F9566E" w:rsidRDefault="00451F2E" w:rsidP="00451F2E">
      <w:pPr>
        <w:pStyle w:val="Style7"/>
        <w:widowControl/>
        <w:tabs>
          <w:tab w:val="left" w:pos="1123"/>
        </w:tabs>
        <w:spacing w:line="240" w:lineRule="auto"/>
        <w:ind w:firstLine="567"/>
        <w:jc w:val="both"/>
      </w:pPr>
      <w:r w:rsidRPr="00F9566E">
        <w:t>3.7. Поставщик гарантирует соответствие Товара условиям, указанным в Контракте, а также надлежащее качество поставляемого Товара.</w:t>
      </w:r>
    </w:p>
    <w:p w:rsidR="00451F2E" w:rsidRDefault="00451F2E" w:rsidP="00451F2E">
      <w:pPr>
        <w:pStyle w:val="Default"/>
        <w:jc w:val="center"/>
        <w:rPr>
          <w:b/>
        </w:rPr>
      </w:pPr>
      <w:r w:rsidRPr="00740488">
        <w:rPr>
          <w:b/>
        </w:rPr>
        <w:t>4. Цена Контракта и порядок расчетов</w:t>
      </w:r>
    </w:p>
    <w:p w:rsidR="00451F2E" w:rsidRPr="00F92298" w:rsidRDefault="00451F2E" w:rsidP="00451F2E">
      <w:pPr>
        <w:pStyle w:val="affc"/>
        <w:ind w:firstLine="567"/>
        <w:rPr>
          <w:szCs w:val="24"/>
        </w:rPr>
      </w:pPr>
      <w:r w:rsidRPr="00F92298">
        <w:rPr>
          <w:szCs w:val="24"/>
        </w:rPr>
        <w:t>4.1. Товар поставляется по ценам, указанным в Спецификации (Приложение № 1), являющейся неотъемлемой частью настоящего Контракта.</w:t>
      </w:r>
    </w:p>
    <w:p w:rsidR="00451F2E" w:rsidRPr="00F92298" w:rsidRDefault="00451F2E" w:rsidP="00451F2E">
      <w:pPr>
        <w:tabs>
          <w:tab w:val="left" w:pos="9781"/>
          <w:tab w:val="left" w:pos="10206"/>
        </w:tabs>
        <w:spacing w:after="0"/>
        <w:ind w:right="-1" w:firstLine="709"/>
      </w:pPr>
      <w:r w:rsidRPr="00F92298">
        <w:t xml:space="preserve">4.2. Цена Контракта включает в себя сумму всех налогов, сборов, таможенных пошлин, в том числе НДС или без НДС. </w:t>
      </w:r>
    </w:p>
    <w:p w:rsidR="00451F2E" w:rsidRPr="00F92298" w:rsidRDefault="00451F2E" w:rsidP="00451F2E">
      <w:pPr>
        <w:pStyle w:val="affc"/>
        <w:ind w:firstLine="567"/>
        <w:rPr>
          <w:szCs w:val="24"/>
        </w:rPr>
      </w:pPr>
      <w:r w:rsidRPr="00F92298">
        <w:rPr>
          <w:szCs w:val="24"/>
        </w:rPr>
        <w:t xml:space="preserve"> других обязательных платежей, таможенное оформление и является конечной.</w:t>
      </w:r>
    </w:p>
    <w:p w:rsidR="00451F2E" w:rsidRPr="00F92298" w:rsidRDefault="00451F2E" w:rsidP="00451F2E">
      <w:pPr>
        <w:tabs>
          <w:tab w:val="left" w:pos="9781"/>
          <w:tab w:val="left" w:pos="10206"/>
        </w:tabs>
        <w:spacing w:after="0"/>
        <w:ind w:right="-1" w:firstLine="709"/>
      </w:pPr>
      <w:r w:rsidRPr="00F92298">
        <w:t>4.3. Сумма настоящего Контракта составляет: __________________________________ рублей</w:t>
      </w:r>
      <w:proofErr w:type="gramStart"/>
      <w:r w:rsidRPr="00F92298">
        <w:t>.</w:t>
      </w:r>
      <w:proofErr w:type="gramEnd"/>
      <w:r w:rsidRPr="00F92298">
        <w:tab/>
      </w:r>
      <w:r w:rsidRPr="00F92298">
        <w:tab/>
      </w:r>
      <w:r w:rsidRPr="00F92298">
        <w:tab/>
      </w:r>
      <w:r w:rsidRPr="00F92298">
        <w:tab/>
      </w:r>
      <w:r w:rsidRPr="00F92298">
        <w:tab/>
      </w:r>
      <w:r w:rsidRPr="00F92298">
        <w:tab/>
      </w:r>
      <w:r w:rsidRPr="00F92298">
        <w:tab/>
      </w:r>
      <w:r w:rsidRPr="00F92298">
        <w:tab/>
      </w:r>
      <w:r w:rsidRPr="00F92298">
        <w:rPr>
          <w:color w:val="FF0000"/>
          <w:vertAlign w:val="superscript"/>
        </w:rPr>
        <w:t>(</w:t>
      </w:r>
      <w:proofErr w:type="gramStart"/>
      <w:r w:rsidRPr="00F92298">
        <w:rPr>
          <w:color w:val="FF0000"/>
          <w:vertAlign w:val="superscript"/>
        </w:rPr>
        <w:t>с</w:t>
      </w:r>
      <w:proofErr w:type="gramEnd"/>
      <w:r w:rsidRPr="00F92298">
        <w:rPr>
          <w:color w:val="FF0000"/>
          <w:vertAlign w:val="superscript"/>
        </w:rPr>
        <w:t>умма контракта / сумма прописью)</w:t>
      </w:r>
    </w:p>
    <w:p w:rsidR="00451F2E" w:rsidRPr="00F92298" w:rsidRDefault="00451F2E" w:rsidP="00451F2E">
      <w:pPr>
        <w:pStyle w:val="affc"/>
        <w:ind w:firstLine="567"/>
        <w:rPr>
          <w:szCs w:val="24"/>
        </w:rPr>
      </w:pPr>
      <w:r w:rsidRPr="00F92298">
        <w:rPr>
          <w:szCs w:val="24"/>
        </w:rPr>
        <w:t>Финансирование по настоящему Контракту осуществляется за счет средств бюджета муниципального образования «город Грозный».</w:t>
      </w:r>
    </w:p>
    <w:p w:rsidR="00451F2E" w:rsidRPr="00F92298" w:rsidRDefault="00451F2E" w:rsidP="00451F2E">
      <w:pPr>
        <w:pStyle w:val="affc"/>
        <w:ind w:firstLine="567"/>
        <w:rPr>
          <w:szCs w:val="24"/>
        </w:rPr>
      </w:pPr>
      <w:r w:rsidRPr="00F92298">
        <w:rPr>
          <w:szCs w:val="24"/>
        </w:rPr>
        <w:t xml:space="preserve">4.4.  </w:t>
      </w:r>
      <w:proofErr w:type="gramStart"/>
      <w:r w:rsidRPr="00F92298">
        <w:rPr>
          <w:szCs w:val="24"/>
        </w:rPr>
        <w:t>Заказчик по согласованию с Поставщиком в ходе исполнения настоящего Контракта вправе изменить (увеличить или уменьшить) не более чем на десять процентов количество предусмотренного Контракта Товара при изменении потребности в нем.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w:t>
      </w:r>
      <w:proofErr w:type="gramEnd"/>
      <w:r w:rsidRPr="00F92298">
        <w:rPr>
          <w:szCs w:val="24"/>
        </w:rPr>
        <w:t xml:space="preserve"> цены единицы товара, работы или услуги, но не более чем на десять процентов цены контракта. При уменьшении </w:t>
      </w:r>
      <w:proofErr w:type="gramStart"/>
      <w:r w:rsidRPr="00F92298">
        <w:rPr>
          <w:szCs w:val="24"/>
        </w:rPr>
        <w:t>предусмотренных</w:t>
      </w:r>
      <w:proofErr w:type="gramEnd"/>
      <w:r w:rsidRPr="00F92298">
        <w:rPr>
          <w:szCs w:val="24"/>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51F2E" w:rsidRPr="00F92298" w:rsidRDefault="00451F2E" w:rsidP="00451F2E">
      <w:pPr>
        <w:shd w:val="clear" w:color="000000" w:fill="FFFFFF"/>
        <w:spacing w:after="0"/>
        <w:ind w:firstLine="567"/>
        <w:rPr>
          <w:u w:val="single"/>
        </w:rPr>
      </w:pPr>
      <w:r w:rsidRPr="00F92298">
        <w:t>4.5.</w:t>
      </w:r>
      <w:r w:rsidRPr="00F92298">
        <w:rPr>
          <w:spacing w:val="-2"/>
        </w:rPr>
        <w:t xml:space="preserve"> </w:t>
      </w:r>
      <w:r w:rsidRPr="00F92298">
        <w:t xml:space="preserve">Оплата поставленной Поставщиком партии Товара производится Заказчиком посредством перечисления денежных средств на расчетный счет Поставщика, в течение </w:t>
      </w:r>
      <w:r>
        <w:t>10</w:t>
      </w:r>
      <w:r w:rsidRPr="00F92298">
        <w:t xml:space="preserve"> </w:t>
      </w:r>
      <w:r w:rsidRPr="00F92298">
        <w:lastRenderedPageBreak/>
        <w:t>(</w:t>
      </w:r>
      <w:r>
        <w:t>десяти</w:t>
      </w:r>
      <w:r w:rsidRPr="00F92298">
        <w:t>) банковских дней со дня получения партии Товара после подписания    Сторонами товарной (товарно-транспортной) накладной и выставления Поставщиком счета и счета-фактуры.</w:t>
      </w:r>
    </w:p>
    <w:p w:rsidR="00451F2E" w:rsidRPr="00F92298" w:rsidRDefault="00451F2E" w:rsidP="00451F2E">
      <w:pPr>
        <w:shd w:val="clear" w:color="000000" w:fill="FFFFFF"/>
        <w:tabs>
          <w:tab w:val="left" w:pos="0"/>
        </w:tabs>
        <w:spacing w:after="0"/>
        <w:ind w:firstLine="567"/>
      </w:pPr>
      <w:r w:rsidRPr="00F92298">
        <w:t>4.6. Датой платежа считается дата поступления денежных средств на расчетный счет Поставщика.</w:t>
      </w:r>
    </w:p>
    <w:p w:rsidR="00451F2E" w:rsidRPr="00740488" w:rsidRDefault="00451F2E" w:rsidP="00451F2E">
      <w:pPr>
        <w:pStyle w:val="Default"/>
        <w:jc w:val="center"/>
        <w:rPr>
          <w:b/>
        </w:rPr>
      </w:pPr>
    </w:p>
    <w:p w:rsidR="00451F2E" w:rsidRPr="00740488" w:rsidRDefault="00451F2E" w:rsidP="00451F2E">
      <w:pPr>
        <w:tabs>
          <w:tab w:val="left" w:pos="709"/>
        </w:tabs>
        <w:spacing w:after="0"/>
        <w:ind w:firstLine="709"/>
        <w:jc w:val="center"/>
        <w:rPr>
          <w:b/>
        </w:rPr>
      </w:pPr>
      <w:r w:rsidRPr="00740488">
        <w:rPr>
          <w:b/>
        </w:rPr>
        <w:t>5. Гарантийные обязательства.</w:t>
      </w:r>
    </w:p>
    <w:p w:rsidR="00451F2E" w:rsidRPr="00F92298" w:rsidRDefault="00451F2E" w:rsidP="00451F2E">
      <w:pPr>
        <w:tabs>
          <w:tab w:val="left" w:pos="709"/>
        </w:tabs>
        <w:spacing w:after="0"/>
        <w:ind w:firstLine="567"/>
      </w:pPr>
      <w:r w:rsidRPr="00F92298">
        <w:t xml:space="preserve">5.1. Поставщик гарантирует качество и безопасность поставляемого Товара в соответствии с настоящим Контрактом, в объеме, указанном в Приложении, действующими стандартами и техническими регламентами, установленными в Российской Федерации. </w:t>
      </w:r>
    </w:p>
    <w:p w:rsidR="00451F2E" w:rsidRPr="00F92298" w:rsidRDefault="00451F2E" w:rsidP="00451F2E">
      <w:pPr>
        <w:tabs>
          <w:tab w:val="left" w:pos="709"/>
        </w:tabs>
        <w:spacing w:after="0"/>
        <w:ind w:firstLine="567"/>
      </w:pPr>
      <w:r w:rsidRPr="00F92298">
        <w:t xml:space="preserve">5.2. На поставляемый Товар Поставщик предоставляет гарантию качества в соответствии с нормативными документами на данный вид Товара. </w:t>
      </w:r>
    </w:p>
    <w:p w:rsidR="00451F2E" w:rsidRPr="00F92298" w:rsidRDefault="00451F2E" w:rsidP="00451F2E">
      <w:pPr>
        <w:tabs>
          <w:tab w:val="left" w:pos="709"/>
          <w:tab w:val="left" w:pos="916"/>
          <w:tab w:val="left" w:pos="1832"/>
          <w:tab w:val="left" w:pos="2748"/>
          <w:tab w:val="left" w:pos="3664"/>
          <w:tab w:val="left" w:pos="4580"/>
          <w:tab w:val="left" w:pos="5496"/>
          <w:tab w:val="left" w:pos="9160"/>
          <w:tab w:val="left" w:pos="9360"/>
          <w:tab w:val="left" w:pos="9920"/>
          <w:tab w:val="left" w:pos="10205"/>
        </w:tabs>
        <w:spacing w:after="0"/>
        <w:ind w:firstLine="567"/>
      </w:pPr>
      <w:r w:rsidRPr="00F92298">
        <w:t xml:space="preserve">5.3. </w:t>
      </w:r>
      <w:proofErr w:type="gramStart"/>
      <w:r w:rsidRPr="00F92298">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F92298">
        <w:t xml:space="preserve"> их части в Российской Федерации.</w:t>
      </w:r>
    </w:p>
    <w:p w:rsidR="00451F2E" w:rsidRPr="00F92298" w:rsidRDefault="00451F2E" w:rsidP="00451F2E">
      <w:pPr>
        <w:tabs>
          <w:tab w:val="left" w:pos="709"/>
        </w:tabs>
        <w:spacing w:after="0"/>
        <w:ind w:firstLine="567"/>
      </w:pPr>
      <w:r w:rsidRPr="00F92298">
        <w:t xml:space="preserve">5.4. Поставщик обязан за свой счет заменить Товар, если не докажет, что недостатки возникли в результате нарушения Заказчиком правил хранения Товара. </w:t>
      </w:r>
    </w:p>
    <w:p w:rsidR="00451F2E" w:rsidRPr="00F92298" w:rsidRDefault="00451F2E" w:rsidP="00451F2E">
      <w:pPr>
        <w:tabs>
          <w:tab w:val="left" w:pos="709"/>
        </w:tabs>
        <w:spacing w:after="0"/>
        <w:ind w:firstLine="567"/>
      </w:pPr>
      <w:r w:rsidRPr="00F92298">
        <w:t>5.5. Товар ненадлежащего качества возвращается Поставщику за его счет после поставки нового Товара.</w:t>
      </w:r>
    </w:p>
    <w:p w:rsidR="00451F2E" w:rsidRPr="00740488" w:rsidRDefault="00451F2E" w:rsidP="00451F2E">
      <w:pPr>
        <w:pStyle w:val="Default"/>
        <w:jc w:val="center"/>
        <w:rPr>
          <w:b/>
        </w:rPr>
      </w:pPr>
      <w:r w:rsidRPr="00740488">
        <w:rPr>
          <w:b/>
        </w:rPr>
        <w:t>6. Обстоятельства непреодолимой силы</w:t>
      </w:r>
    </w:p>
    <w:p w:rsidR="00451F2E" w:rsidRPr="00740488" w:rsidRDefault="00451F2E" w:rsidP="00451F2E">
      <w:pPr>
        <w:pStyle w:val="Default"/>
        <w:ind w:firstLine="708"/>
        <w:jc w:val="both"/>
      </w:pPr>
      <w:r w:rsidRPr="00740488">
        <w:t xml:space="preserve">6.1. </w:t>
      </w:r>
      <w:proofErr w:type="gramStart"/>
      <w:r w:rsidRPr="00740488">
        <w:t>Стороны освобождаются от ответственности за полное или частичное неисполнение или ненадлежащее исполнение своих обязательств по настоящему Контракту, если причиной неисполнения (ненадлежащего исполнения) обязательств являются обстоятельства непреодолимой силы, включая наводнения, пожары, землетрясения, прочие природные бедствия, эпидемии, катастрофы, забастовки, войну или военные действия, изменение законодательства, регулирующего необходимые условия настоящего Контракта, и иные, то есть чрезвычайные и непредотвратимые обстоятельства, наступившие после заключения Контракта</w:t>
      </w:r>
      <w:proofErr w:type="gramEnd"/>
      <w:r w:rsidRPr="00740488">
        <w:t xml:space="preserve">, </w:t>
      </w:r>
      <w:proofErr w:type="gramStart"/>
      <w:r w:rsidRPr="00740488">
        <w:t>которые</w:t>
      </w:r>
      <w:proofErr w:type="gramEnd"/>
      <w:r w:rsidRPr="00740488">
        <w:t xml:space="preserve"> соответствующая Сторона Контракта не могла ни предвидеть, ни предотвратить разумными мерами. В этом случае срок исполнения обязатель</w:t>
      </w:r>
      <w:proofErr w:type="gramStart"/>
      <w:r w:rsidRPr="00740488">
        <w:t>ств пр</w:t>
      </w:r>
      <w:proofErr w:type="gramEnd"/>
      <w:r w:rsidRPr="00740488">
        <w:t xml:space="preserve">одлевается на срок действия обстоятельств непреодолимой силы и преодоления их последствий. </w:t>
      </w:r>
    </w:p>
    <w:p w:rsidR="00451F2E" w:rsidRPr="00740488" w:rsidRDefault="00451F2E" w:rsidP="00451F2E">
      <w:pPr>
        <w:pStyle w:val="Default"/>
        <w:ind w:firstLine="708"/>
        <w:jc w:val="both"/>
      </w:pPr>
      <w:r w:rsidRPr="00740488">
        <w:t xml:space="preserve">6.2. Сторона, у которой отсутствует возможность исполнения обязательств по настоящему Контракту в силу указанных обстоятельств, обязана известить другую Сторону о наступлении, предполагаемой продолжительности и прекращении действия этих обстоятельств немедленно, но не позднее пяти дней с даты их наступления и (или) прекращения действия. Факты наступления и (или) прекращения действия обстоятельств непреодолимой силы, содержащиеся в извещении, должны быть подтверждены документально. </w:t>
      </w:r>
    </w:p>
    <w:p w:rsidR="00451F2E" w:rsidRPr="00740488" w:rsidRDefault="00451F2E" w:rsidP="00451F2E">
      <w:pPr>
        <w:pStyle w:val="Default"/>
        <w:ind w:firstLine="708"/>
        <w:jc w:val="both"/>
      </w:pPr>
      <w:r w:rsidRPr="00740488">
        <w:t xml:space="preserve">6.3. Не уведомление или несвоевременное уведомление лишает Сторону права ссылаться на какое-нибудь из указанных обстоятельств в качестве основания, освобождающего ее от ответственности за неисполнение или ненадлежащее исполнение своих обязательств. </w:t>
      </w:r>
    </w:p>
    <w:p w:rsidR="00451F2E" w:rsidRPr="00740488" w:rsidRDefault="00451F2E" w:rsidP="00451F2E">
      <w:pPr>
        <w:widowControl w:val="0"/>
        <w:autoSpaceDE w:val="0"/>
        <w:autoSpaceDN w:val="0"/>
        <w:adjustRightInd w:val="0"/>
        <w:spacing w:after="0"/>
        <w:jc w:val="center"/>
        <w:outlineLvl w:val="1"/>
      </w:pPr>
      <w:r w:rsidRPr="00740488">
        <w:t xml:space="preserve"> 7. </w:t>
      </w:r>
      <w:r w:rsidRPr="00740488">
        <w:rPr>
          <w:b/>
        </w:rPr>
        <w:t>Ответственность Сторон</w:t>
      </w:r>
    </w:p>
    <w:p w:rsidR="00451F2E" w:rsidRPr="00740488" w:rsidRDefault="00451F2E" w:rsidP="00451F2E">
      <w:pPr>
        <w:widowControl w:val="0"/>
        <w:autoSpaceDE w:val="0"/>
        <w:autoSpaceDN w:val="0"/>
        <w:adjustRightInd w:val="0"/>
        <w:spacing w:after="0"/>
        <w:ind w:firstLine="540"/>
      </w:pPr>
      <w:r w:rsidRPr="00740488">
        <w:t>7.1. За неисполнение или ненадлежащее исполнение своих обязательств, установленных настоящим Контрактом, Стороны несут ответственность в соответствии с законодательством Российской Федерации и условиями настоящего Контракта.</w:t>
      </w:r>
    </w:p>
    <w:p w:rsidR="00451F2E" w:rsidRPr="00740488" w:rsidRDefault="00451F2E" w:rsidP="00451F2E">
      <w:pPr>
        <w:widowControl w:val="0"/>
        <w:autoSpaceDE w:val="0"/>
        <w:autoSpaceDN w:val="0"/>
        <w:adjustRightInd w:val="0"/>
        <w:spacing w:after="0"/>
        <w:ind w:firstLine="540"/>
      </w:pPr>
      <w:r w:rsidRPr="00740488">
        <w:t xml:space="preserve">7.2. В случае просрочки исполнения Заказчиком обязательств по оплате Цены Контракта Поставщик вправе потребовать от Заказчика уплату неустойки. Неустойка начисляется за каждый день просрочки исполнения обязательства по оплате Цены Контракта, начиная со дня, следующего после дня истечения установленного Контрактом срока исполнения </w:t>
      </w:r>
      <w:r w:rsidRPr="00740488">
        <w:lastRenderedPageBreak/>
        <w:t>обязательства по оплате Цены Контракта.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неоплаченной части Цены Контракта.</w:t>
      </w:r>
    </w:p>
    <w:p w:rsidR="00451F2E" w:rsidRPr="00740488" w:rsidRDefault="00451F2E" w:rsidP="00451F2E">
      <w:pPr>
        <w:widowControl w:val="0"/>
        <w:autoSpaceDE w:val="0"/>
        <w:autoSpaceDN w:val="0"/>
        <w:adjustRightInd w:val="0"/>
        <w:spacing w:after="0"/>
        <w:ind w:firstLine="540"/>
      </w:pPr>
      <w:r w:rsidRPr="00740488">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w:t>
      </w:r>
    </w:p>
    <w:p w:rsidR="00451F2E" w:rsidRPr="00E97E86" w:rsidRDefault="00451F2E" w:rsidP="00451F2E">
      <w:pPr>
        <w:widowControl w:val="0"/>
        <w:autoSpaceDE w:val="0"/>
        <w:autoSpaceDN w:val="0"/>
        <w:adjustRightInd w:val="0"/>
        <w:spacing w:after="0"/>
        <w:ind w:firstLine="540"/>
        <w:rPr>
          <w:i/>
        </w:rPr>
      </w:pPr>
      <w:r w:rsidRPr="00E97E86">
        <w:rPr>
          <w:i/>
        </w:rPr>
        <w:t xml:space="preserve">- 2,5 процента цены контракта </w:t>
      </w:r>
    </w:p>
    <w:p w:rsidR="00451F2E" w:rsidRPr="00740488" w:rsidRDefault="00451F2E" w:rsidP="00451F2E">
      <w:pPr>
        <w:widowControl w:val="0"/>
        <w:autoSpaceDE w:val="0"/>
        <w:autoSpaceDN w:val="0"/>
        <w:adjustRightInd w:val="0"/>
        <w:spacing w:after="0"/>
        <w:ind w:firstLine="540"/>
      </w:pPr>
      <w:r w:rsidRPr="00740488">
        <w:t>7.3.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451F2E" w:rsidRPr="00740488" w:rsidRDefault="00451F2E" w:rsidP="00451F2E">
      <w:pPr>
        <w:widowControl w:val="0"/>
        <w:autoSpaceDE w:val="0"/>
        <w:autoSpaceDN w:val="0"/>
        <w:adjustRightInd w:val="0"/>
        <w:spacing w:after="0"/>
        <w:ind w:firstLine="540"/>
      </w:pPr>
      <w:r w:rsidRPr="00740488">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451F2E" w:rsidRPr="00740488" w:rsidRDefault="00451F2E" w:rsidP="00451F2E">
      <w:pPr>
        <w:widowControl w:val="0"/>
        <w:autoSpaceDE w:val="0"/>
        <w:autoSpaceDN w:val="0"/>
        <w:adjustRightInd w:val="0"/>
        <w:spacing w:after="0"/>
        <w:ind w:firstLine="540"/>
      </w:pPr>
      <w:r w:rsidRPr="00740488">
        <w:t>П = (Ц - B) x</w:t>
      </w:r>
      <w:proofErr w:type="gramStart"/>
      <w:r w:rsidRPr="00740488">
        <w:t xml:space="preserve"> С</w:t>
      </w:r>
      <w:proofErr w:type="gramEnd"/>
      <w:r w:rsidRPr="00740488">
        <w:t>,</w:t>
      </w:r>
    </w:p>
    <w:p w:rsidR="00451F2E" w:rsidRPr="00740488" w:rsidRDefault="00451F2E" w:rsidP="00451F2E">
      <w:pPr>
        <w:widowControl w:val="0"/>
        <w:autoSpaceDE w:val="0"/>
        <w:autoSpaceDN w:val="0"/>
        <w:adjustRightInd w:val="0"/>
        <w:spacing w:after="0"/>
        <w:ind w:firstLine="540"/>
      </w:pPr>
      <w:r w:rsidRPr="00740488">
        <w:t>где:</w:t>
      </w:r>
    </w:p>
    <w:p w:rsidR="00451F2E" w:rsidRPr="00740488" w:rsidRDefault="00451F2E" w:rsidP="00451F2E">
      <w:pPr>
        <w:widowControl w:val="0"/>
        <w:autoSpaceDE w:val="0"/>
        <w:autoSpaceDN w:val="0"/>
        <w:adjustRightInd w:val="0"/>
        <w:spacing w:after="0"/>
        <w:ind w:firstLine="540"/>
      </w:pPr>
      <w:proofErr w:type="gramStart"/>
      <w:r w:rsidRPr="00740488">
        <w:t>Ц</w:t>
      </w:r>
      <w:proofErr w:type="gramEnd"/>
      <w:r w:rsidRPr="00740488">
        <w:t xml:space="preserve"> - цена контракта;</w:t>
      </w:r>
    </w:p>
    <w:p w:rsidR="00451F2E" w:rsidRPr="00740488" w:rsidRDefault="00451F2E" w:rsidP="00451F2E">
      <w:pPr>
        <w:widowControl w:val="0"/>
        <w:autoSpaceDE w:val="0"/>
        <w:autoSpaceDN w:val="0"/>
        <w:adjustRightInd w:val="0"/>
        <w:spacing w:after="0"/>
        <w:ind w:firstLine="540"/>
      </w:pPr>
      <w:proofErr w:type="gramStart"/>
      <w:r w:rsidRPr="00740488">
        <w:t>B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451F2E" w:rsidRPr="00740488" w:rsidRDefault="00451F2E" w:rsidP="00451F2E">
      <w:pPr>
        <w:widowControl w:val="0"/>
        <w:autoSpaceDE w:val="0"/>
        <w:autoSpaceDN w:val="0"/>
        <w:adjustRightInd w:val="0"/>
        <w:spacing w:after="0"/>
        <w:ind w:firstLine="540"/>
      </w:pPr>
      <w:r w:rsidRPr="00740488">
        <w:t>С - размер ставки.</w:t>
      </w:r>
    </w:p>
    <w:p w:rsidR="00451F2E" w:rsidRPr="00740488" w:rsidRDefault="00451F2E" w:rsidP="00451F2E">
      <w:pPr>
        <w:widowControl w:val="0"/>
        <w:autoSpaceDE w:val="0"/>
        <w:autoSpaceDN w:val="0"/>
        <w:adjustRightInd w:val="0"/>
        <w:spacing w:after="0"/>
        <w:ind w:firstLine="540"/>
      </w:pPr>
      <w:r w:rsidRPr="00740488">
        <w:t>Размер ставки определяется по формуле:</w:t>
      </w:r>
    </w:p>
    <w:p w:rsidR="00451F2E" w:rsidRPr="00740488" w:rsidRDefault="00451F2E" w:rsidP="00451F2E">
      <w:pPr>
        <w:widowControl w:val="0"/>
        <w:autoSpaceDE w:val="0"/>
        <w:autoSpaceDN w:val="0"/>
        <w:adjustRightInd w:val="0"/>
        <w:spacing w:after="0"/>
      </w:pPr>
    </w:p>
    <w:p w:rsidR="00451F2E" w:rsidRPr="00740488" w:rsidRDefault="00451F2E" w:rsidP="00451F2E">
      <w:pPr>
        <w:widowControl w:val="0"/>
        <w:autoSpaceDE w:val="0"/>
        <w:autoSpaceDN w:val="0"/>
        <w:adjustRightInd w:val="0"/>
        <w:spacing w:after="0"/>
        <w:jc w:val="center"/>
      </w:pPr>
      <w:r w:rsidRPr="00740488">
        <w:rPr>
          <w:noProof/>
        </w:rPr>
        <w:drawing>
          <wp:inline distT="0" distB="0" distL="0" distR="0" wp14:anchorId="40272B80" wp14:editId="39BC9F66">
            <wp:extent cx="914400" cy="23876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914400" cy="238760"/>
                    </a:xfrm>
                    <a:prstGeom prst="rect">
                      <a:avLst/>
                    </a:prstGeom>
                    <a:noFill/>
                    <a:ln w="9525">
                      <a:noFill/>
                      <a:miter lim="800000"/>
                      <a:headEnd/>
                      <a:tailEnd/>
                    </a:ln>
                  </pic:spPr>
                </pic:pic>
              </a:graphicData>
            </a:graphic>
          </wp:inline>
        </w:drawing>
      </w:r>
    </w:p>
    <w:p w:rsidR="00451F2E" w:rsidRPr="00740488" w:rsidRDefault="00451F2E" w:rsidP="00451F2E">
      <w:pPr>
        <w:widowControl w:val="0"/>
        <w:autoSpaceDE w:val="0"/>
        <w:autoSpaceDN w:val="0"/>
        <w:adjustRightInd w:val="0"/>
        <w:spacing w:after="0"/>
        <w:ind w:firstLine="540"/>
      </w:pPr>
      <w:r w:rsidRPr="00740488">
        <w:t>где:</w:t>
      </w:r>
    </w:p>
    <w:p w:rsidR="00451F2E" w:rsidRPr="00740488" w:rsidRDefault="00451F2E" w:rsidP="00451F2E">
      <w:pPr>
        <w:widowControl w:val="0"/>
        <w:autoSpaceDE w:val="0"/>
        <w:autoSpaceDN w:val="0"/>
        <w:adjustRightInd w:val="0"/>
        <w:spacing w:after="0"/>
        <w:ind w:firstLine="540"/>
      </w:pPr>
      <w:r w:rsidRPr="00740488">
        <w:rPr>
          <w:noProof/>
          <w:position w:val="-9"/>
        </w:rPr>
        <w:drawing>
          <wp:inline distT="0" distB="0" distL="0" distR="0" wp14:anchorId="7CB442CE" wp14:editId="2A73C09D">
            <wp:extent cx="266065" cy="238760"/>
            <wp:effectExtent l="0" t="0" r="63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266065" cy="238760"/>
                    </a:xfrm>
                    <a:prstGeom prst="rect">
                      <a:avLst/>
                    </a:prstGeom>
                    <a:noFill/>
                    <a:ln w="9525">
                      <a:noFill/>
                      <a:miter lim="800000"/>
                      <a:headEnd/>
                      <a:tailEnd/>
                    </a:ln>
                  </pic:spPr>
                </pic:pic>
              </a:graphicData>
            </a:graphic>
          </wp:inline>
        </w:drawing>
      </w:r>
      <w:r w:rsidRPr="00740488">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740488">
        <w:t xml:space="preserve"> К</w:t>
      </w:r>
      <w:proofErr w:type="gramEnd"/>
      <w:r w:rsidRPr="00740488">
        <w:t>;</w:t>
      </w:r>
    </w:p>
    <w:p w:rsidR="00451F2E" w:rsidRPr="00740488" w:rsidRDefault="00451F2E" w:rsidP="00451F2E">
      <w:pPr>
        <w:widowControl w:val="0"/>
        <w:autoSpaceDE w:val="0"/>
        <w:autoSpaceDN w:val="0"/>
        <w:adjustRightInd w:val="0"/>
        <w:spacing w:after="0"/>
        <w:ind w:firstLine="540"/>
      </w:pPr>
      <w:r w:rsidRPr="00740488">
        <w:t>ДП - количество дней просрочки.</w:t>
      </w:r>
    </w:p>
    <w:p w:rsidR="00451F2E" w:rsidRPr="00740488" w:rsidRDefault="00451F2E" w:rsidP="00451F2E">
      <w:pPr>
        <w:widowControl w:val="0"/>
        <w:autoSpaceDE w:val="0"/>
        <w:autoSpaceDN w:val="0"/>
        <w:adjustRightInd w:val="0"/>
        <w:spacing w:after="0"/>
      </w:pPr>
    </w:p>
    <w:p w:rsidR="00451F2E" w:rsidRPr="00740488" w:rsidRDefault="00451F2E" w:rsidP="00451F2E">
      <w:pPr>
        <w:widowControl w:val="0"/>
        <w:autoSpaceDE w:val="0"/>
        <w:autoSpaceDN w:val="0"/>
        <w:adjustRightInd w:val="0"/>
        <w:spacing w:after="0"/>
        <w:ind w:firstLine="540"/>
      </w:pPr>
      <w:r w:rsidRPr="00740488">
        <w:t>Коэффициент</w:t>
      </w:r>
      <w:proofErr w:type="gramStart"/>
      <w:r w:rsidRPr="00740488">
        <w:t xml:space="preserve"> К</w:t>
      </w:r>
      <w:proofErr w:type="gramEnd"/>
      <w:r w:rsidRPr="00740488">
        <w:t xml:space="preserve"> определяется по формуле:</w:t>
      </w:r>
    </w:p>
    <w:p w:rsidR="00451F2E" w:rsidRPr="00740488" w:rsidRDefault="00451F2E" w:rsidP="00451F2E">
      <w:pPr>
        <w:widowControl w:val="0"/>
        <w:autoSpaceDE w:val="0"/>
        <w:autoSpaceDN w:val="0"/>
        <w:adjustRightInd w:val="0"/>
        <w:spacing w:after="0"/>
      </w:pPr>
    </w:p>
    <w:p w:rsidR="00451F2E" w:rsidRPr="00740488" w:rsidRDefault="00451F2E" w:rsidP="00451F2E">
      <w:pPr>
        <w:widowControl w:val="0"/>
        <w:autoSpaceDE w:val="0"/>
        <w:autoSpaceDN w:val="0"/>
        <w:adjustRightInd w:val="0"/>
        <w:spacing w:after="0"/>
        <w:jc w:val="center"/>
      </w:pPr>
      <w:r w:rsidRPr="00740488">
        <w:rPr>
          <w:noProof/>
        </w:rPr>
        <w:drawing>
          <wp:inline distT="0" distB="0" distL="0" distR="0" wp14:anchorId="37A6EAC7" wp14:editId="19899C74">
            <wp:extent cx="1036955" cy="42291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1036955" cy="422910"/>
                    </a:xfrm>
                    <a:prstGeom prst="rect">
                      <a:avLst/>
                    </a:prstGeom>
                    <a:noFill/>
                    <a:ln w="9525">
                      <a:noFill/>
                      <a:miter lim="800000"/>
                      <a:headEnd/>
                      <a:tailEnd/>
                    </a:ln>
                  </pic:spPr>
                </pic:pic>
              </a:graphicData>
            </a:graphic>
          </wp:inline>
        </w:drawing>
      </w:r>
    </w:p>
    <w:p w:rsidR="00451F2E" w:rsidRPr="00740488" w:rsidRDefault="00451F2E" w:rsidP="00451F2E">
      <w:pPr>
        <w:widowControl w:val="0"/>
        <w:autoSpaceDE w:val="0"/>
        <w:autoSpaceDN w:val="0"/>
        <w:adjustRightInd w:val="0"/>
        <w:spacing w:after="0"/>
        <w:ind w:firstLine="540"/>
      </w:pPr>
      <w:r w:rsidRPr="00740488">
        <w:t>где:</w:t>
      </w:r>
    </w:p>
    <w:p w:rsidR="00451F2E" w:rsidRPr="00740488" w:rsidRDefault="00451F2E" w:rsidP="00451F2E">
      <w:pPr>
        <w:widowControl w:val="0"/>
        <w:autoSpaceDE w:val="0"/>
        <w:autoSpaceDN w:val="0"/>
        <w:adjustRightInd w:val="0"/>
        <w:spacing w:after="0"/>
        <w:ind w:firstLine="540"/>
      </w:pPr>
      <w:r w:rsidRPr="00740488">
        <w:t>ДП - количество дней просрочки;</w:t>
      </w:r>
    </w:p>
    <w:p w:rsidR="00451F2E" w:rsidRPr="00740488" w:rsidRDefault="00451F2E" w:rsidP="00451F2E">
      <w:pPr>
        <w:widowControl w:val="0"/>
        <w:autoSpaceDE w:val="0"/>
        <w:autoSpaceDN w:val="0"/>
        <w:adjustRightInd w:val="0"/>
        <w:spacing w:after="0"/>
        <w:ind w:firstLine="540"/>
      </w:pPr>
      <w:r w:rsidRPr="00740488">
        <w:t>ДК - срок исполнения обязательства по контракту (количество дней).</w:t>
      </w:r>
    </w:p>
    <w:p w:rsidR="00451F2E" w:rsidRPr="00740488" w:rsidRDefault="00451F2E" w:rsidP="00451F2E">
      <w:pPr>
        <w:widowControl w:val="0"/>
        <w:autoSpaceDE w:val="0"/>
        <w:autoSpaceDN w:val="0"/>
        <w:adjustRightInd w:val="0"/>
        <w:spacing w:after="0"/>
        <w:ind w:firstLine="540"/>
      </w:pPr>
      <w:r w:rsidRPr="00740488">
        <w:t>При</w:t>
      </w:r>
      <w:proofErr w:type="gramStart"/>
      <w:r w:rsidRPr="00740488">
        <w:t xml:space="preserve"> К</w:t>
      </w:r>
      <w:proofErr w:type="gramEnd"/>
      <w:r w:rsidRPr="00740488">
        <w:t>,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51F2E" w:rsidRPr="00740488" w:rsidRDefault="00451F2E" w:rsidP="00451F2E">
      <w:pPr>
        <w:widowControl w:val="0"/>
        <w:autoSpaceDE w:val="0"/>
        <w:autoSpaceDN w:val="0"/>
        <w:adjustRightInd w:val="0"/>
        <w:spacing w:after="0"/>
        <w:ind w:firstLine="540"/>
      </w:pPr>
      <w:r w:rsidRPr="00740488">
        <w:t>При</w:t>
      </w:r>
      <w:proofErr w:type="gramStart"/>
      <w:r w:rsidRPr="00740488">
        <w:t xml:space="preserve"> К</w:t>
      </w:r>
      <w:proofErr w:type="gramEnd"/>
      <w:r w:rsidRPr="00740488">
        <w:t>, равном 50-100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51F2E" w:rsidRPr="00740488" w:rsidRDefault="00451F2E" w:rsidP="00451F2E">
      <w:pPr>
        <w:widowControl w:val="0"/>
        <w:autoSpaceDE w:val="0"/>
        <w:autoSpaceDN w:val="0"/>
        <w:adjustRightInd w:val="0"/>
        <w:spacing w:after="0"/>
        <w:ind w:firstLine="540"/>
      </w:pPr>
      <w:r w:rsidRPr="00740488">
        <w:t>При</w:t>
      </w:r>
      <w:proofErr w:type="gramStart"/>
      <w:r w:rsidRPr="00740488">
        <w:t xml:space="preserve"> К</w:t>
      </w:r>
      <w:proofErr w:type="gramEnd"/>
      <w:r w:rsidRPr="00740488">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51F2E" w:rsidRPr="00740488" w:rsidRDefault="00451F2E" w:rsidP="00451F2E">
      <w:pPr>
        <w:widowControl w:val="0"/>
        <w:autoSpaceDE w:val="0"/>
        <w:autoSpaceDN w:val="0"/>
        <w:adjustRightInd w:val="0"/>
        <w:spacing w:after="0"/>
      </w:pPr>
    </w:p>
    <w:p w:rsidR="00451F2E" w:rsidRPr="00740488" w:rsidRDefault="00451F2E" w:rsidP="00451F2E">
      <w:pPr>
        <w:widowControl w:val="0"/>
        <w:autoSpaceDE w:val="0"/>
        <w:autoSpaceDN w:val="0"/>
        <w:adjustRightInd w:val="0"/>
        <w:spacing w:after="0"/>
        <w:ind w:firstLine="540"/>
      </w:pPr>
      <w:r w:rsidRPr="00740488">
        <w:lastRenderedPageBreak/>
        <w:t>Штрафы начисляются за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является фиксированным и составляет:</w:t>
      </w:r>
    </w:p>
    <w:p w:rsidR="00451F2E" w:rsidRPr="00E97E86" w:rsidRDefault="00451F2E" w:rsidP="00451F2E">
      <w:pPr>
        <w:widowControl w:val="0"/>
        <w:autoSpaceDE w:val="0"/>
        <w:autoSpaceDN w:val="0"/>
        <w:adjustRightInd w:val="0"/>
        <w:spacing w:after="0"/>
        <w:ind w:firstLine="540"/>
        <w:rPr>
          <w:i/>
        </w:rPr>
      </w:pPr>
      <w:r w:rsidRPr="00E97E86">
        <w:rPr>
          <w:i/>
        </w:rPr>
        <w:t xml:space="preserve">- 10 процентов цены контракта </w:t>
      </w:r>
    </w:p>
    <w:p w:rsidR="00451F2E" w:rsidRPr="00740488" w:rsidRDefault="00451F2E" w:rsidP="00451F2E">
      <w:pPr>
        <w:widowControl w:val="0"/>
        <w:autoSpaceDE w:val="0"/>
        <w:autoSpaceDN w:val="0"/>
        <w:adjustRightInd w:val="0"/>
        <w:spacing w:after="0"/>
        <w:ind w:firstLine="540"/>
      </w:pPr>
      <w:r w:rsidRPr="00740488">
        <w:t>7.4. 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451F2E" w:rsidRPr="00740488" w:rsidRDefault="00451F2E" w:rsidP="00451F2E">
      <w:pPr>
        <w:widowControl w:val="0"/>
        <w:autoSpaceDE w:val="0"/>
        <w:autoSpaceDN w:val="0"/>
        <w:adjustRightInd w:val="0"/>
        <w:spacing w:after="0"/>
        <w:ind w:firstLine="540"/>
      </w:pPr>
      <w:r w:rsidRPr="00740488">
        <w:t>7.5. Ответственность за достоверность и соответствие законодательству Российской Федерации сведений, указанных в представленных документах, несет Поставщик.</w:t>
      </w:r>
    </w:p>
    <w:p w:rsidR="00451F2E" w:rsidRDefault="00451F2E" w:rsidP="00451F2E">
      <w:pPr>
        <w:spacing w:after="0"/>
        <w:jc w:val="center"/>
      </w:pPr>
    </w:p>
    <w:p w:rsidR="00451F2E" w:rsidRPr="00740488" w:rsidRDefault="00451F2E" w:rsidP="00451F2E">
      <w:pPr>
        <w:spacing w:after="0"/>
        <w:jc w:val="center"/>
        <w:rPr>
          <w:b/>
        </w:rPr>
      </w:pPr>
      <w:r w:rsidRPr="00740488">
        <w:t>8.</w:t>
      </w:r>
      <w:r w:rsidRPr="00740488">
        <w:rPr>
          <w:b/>
        </w:rPr>
        <w:t>Порядок расторжения Контракта</w:t>
      </w:r>
    </w:p>
    <w:p w:rsidR="00451F2E" w:rsidRPr="00740488" w:rsidRDefault="00451F2E" w:rsidP="00451F2E">
      <w:pPr>
        <w:spacing w:after="0"/>
        <w:ind w:firstLine="708"/>
      </w:pPr>
      <w:r w:rsidRPr="00740488">
        <w:t>8.1.</w:t>
      </w:r>
      <w:r w:rsidRPr="00740488">
        <w:tab/>
        <w:t>Контракт может быть расторгнут:</w:t>
      </w:r>
    </w:p>
    <w:p w:rsidR="00451F2E" w:rsidRPr="00740488" w:rsidRDefault="00451F2E" w:rsidP="00451F2E">
      <w:pPr>
        <w:spacing w:after="0"/>
      </w:pPr>
      <w:r w:rsidRPr="00740488">
        <w:t>по соглашению Сторон;</w:t>
      </w:r>
    </w:p>
    <w:p w:rsidR="00451F2E" w:rsidRPr="00740488" w:rsidRDefault="00451F2E" w:rsidP="00451F2E">
      <w:pPr>
        <w:spacing w:after="0"/>
      </w:pPr>
      <w:r w:rsidRPr="00740488">
        <w:t>в судебном порядке</w:t>
      </w:r>
    </w:p>
    <w:p w:rsidR="00451F2E" w:rsidRPr="00740488" w:rsidRDefault="00451F2E" w:rsidP="00451F2E">
      <w:pPr>
        <w:spacing w:after="0"/>
      </w:pPr>
      <w:r w:rsidRPr="00740488">
        <w:t>в одностороннем порядке в соответствии с действующим законодательством.</w:t>
      </w:r>
    </w:p>
    <w:p w:rsidR="00451F2E" w:rsidRPr="00740488" w:rsidRDefault="00451F2E" w:rsidP="00451F2E">
      <w:pPr>
        <w:spacing w:after="0"/>
        <w:ind w:firstLine="708"/>
      </w:pPr>
      <w:r w:rsidRPr="00740488">
        <w:t>8.2.</w:t>
      </w:r>
      <w:r w:rsidRPr="00740488">
        <w:tab/>
        <w:t xml:space="preserve">Заказчик вправе обратиться в суд в установленном порядке </w:t>
      </w:r>
    </w:p>
    <w:p w:rsidR="00451F2E" w:rsidRPr="00740488" w:rsidRDefault="00451F2E" w:rsidP="00451F2E">
      <w:pPr>
        <w:spacing w:after="0"/>
      </w:pPr>
      <w:r w:rsidRPr="00740488">
        <w:t>с требованием о расторжении Контракта в следующих случаях:</w:t>
      </w:r>
    </w:p>
    <w:p w:rsidR="00451F2E" w:rsidRPr="00740488" w:rsidRDefault="00451F2E" w:rsidP="00451F2E">
      <w:pPr>
        <w:spacing w:after="0"/>
        <w:ind w:firstLine="708"/>
      </w:pPr>
      <w:r w:rsidRPr="00740488">
        <w:t>8.2.1.</w:t>
      </w:r>
      <w:r w:rsidRPr="00740488">
        <w:tab/>
        <w:t>При существенном нарушении Контракта Поставщиком.</w:t>
      </w:r>
    </w:p>
    <w:p w:rsidR="00451F2E" w:rsidRPr="00740488" w:rsidRDefault="00451F2E" w:rsidP="00451F2E">
      <w:pPr>
        <w:spacing w:after="0"/>
        <w:ind w:firstLine="708"/>
      </w:pPr>
      <w:r w:rsidRPr="00740488">
        <w:t>8.2.2.</w:t>
      </w:r>
      <w:r w:rsidRPr="00740488">
        <w:tab/>
        <w:t>В случае просрочки поставки товара более чем на 5 (пять) рабочих дней.</w:t>
      </w:r>
    </w:p>
    <w:p w:rsidR="00451F2E" w:rsidRPr="00740488" w:rsidRDefault="00451F2E" w:rsidP="00451F2E">
      <w:pPr>
        <w:spacing w:after="0"/>
        <w:ind w:firstLine="708"/>
      </w:pPr>
      <w:r w:rsidRPr="00740488">
        <w:t>8.2.3.</w:t>
      </w:r>
      <w:r w:rsidRPr="00740488">
        <w:tab/>
        <w:t xml:space="preserve">В случае установления недостоверности сведений, содержащихся </w:t>
      </w:r>
    </w:p>
    <w:p w:rsidR="00451F2E" w:rsidRPr="00740488" w:rsidRDefault="00451F2E" w:rsidP="00451F2E">
      <w:pPr>
        <w:spacing w:after="0"/>
      </w:pPr>
      <w:r w:rsidRPr="00740488">
        <w:t>в документах, представленных Поставщиком на этапе определения поставщика, указанного в преамбуле Контракта.</w:t>
      </w:r>
    </w:p>
    <w:p w:rsidR="00451F2E" w:rsidRPr="00740488" w:rsidRDefault="00451F2E" w:rsidP="00451F2E">
      <w:pPr>
        <w:spacing w:after="0"/>
        <w:ind w:firstLine="708"/>
      </w:pPr>
      <w:r w:rsidRPr="00740488">
        <w:t>8.2.4.</w:t>
      </w:r>
      <w:r w:rsidRPr="00740488">
        <w:tab/>
        <w:t>В случае установления факта предоставления банковской гарантии, не соответствующей требованиям законодательства Российской Федерации (если в соответствии с настоящим Контрактом установлено требование предоставления обеспечения контракта и поставщик выбрал предоставление банковской гарантии в качестве способа обеспечения исполнения контракта).</w:t>
      </w:r>
    </w:p>
    <w:p w:rsidR="00451F2E" w:rsidRPr="00740488" w:rsidRDefault="00451F2E" w:rsidP="00451F2E">
      <w:pPr>
        <w:spacing w:after="0"/>
        <w:ind w:firstLine="708"/>
      </w:pPr>
      <w:r w:rsidRPr="00740488">
        <w:t>8.2.5.</w:t>
      </w:r>
      <w:r w:rsidRPr="00740488">
        <w:tab/>
        <w:t>В случае проведения процедуры ликвидации Поставщика – юридического лица или наличия решения арбитражного суда о признании Поставщика банкротом и об открытии конкурсного производства.</w:t>
      </w:r>
    </w:p>
    <w:p w:rsidR="00451F2E" w:rsidRPr="00740488" w:rsidRDefault="00451F2E" w:rsidP="00451F2E">
      <w:pPr>
        <w:spacing w:after="0"/>
        <w:ind w:firstLine="708"/>
      </w:pPr>
      <w:r w:rsidRPr="00740488">
        <w:t>8.2.6.</w:t>
      </w:r>
      <w:r w:rsidRPr="00740488">
        <w:tab/>
        <w:t xml:space="preserve">В случае </w:t>
      </w:r>
      <w:proofErr w:type="gramStart"/>
      <w:r w:rsidRPr="00740488">
        <w:t>установления факта приостановления деятельности Поставщика</w:t>
      </w:r>
      <w:proofErr w:type="gramEnd"/>
      <w:r w:rsidRPr="00740488">
        <w:t xml:space="preserve"> в порядке, предусмотренном Кодексом Российской Федерации </w:t>
      </w:r>
    </w:p>
    <w:p w:rsidR="00451F2E" w:rsidRPr="00740488" w:rsidRDefault="00451F2E" w:rsidP="00451F2E">
      <w:pPr>
        <w:spacing w:after="0"/>
      </w:pPr>
      <w:r w:rsidRPr="00740488">
        <w:t>об административных правонарушениях.</w:t>
      </w:r>
    </w:p>
    <w:p w:rsidR="00451F2E" w:rsidRPr="00740488" w:rsidRDefault="00451F2E" w:rsidP="00451F2E">
      <w:pPr>
        <w:spacing w:after="0"/>
        <w:ind w:firstLine="708"/>
      </w:pPr>
      <w:r w:rsidRPr="00740488">
        <w:t>8.2.7.</w:t>
      </w:r>
      <w:r w:rsidRPr="00740488">
        <w:tab/>
      </w:r>
      <w:proofErr w:type="gramStart"/>
      <w:r w:rsidRPr="00740488">
        <w:t>Если у Поставщика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Поставщика по данным бухгалтерской отчетности за последний завершенный отчетный период, при условии, что Поставщик не обжалует наличие указанной задолженности в соответствии с законодательством Российской</w:t>
      </w:r>
      <w:proofErr w:type="gramEnd"/>
      <w:r w:rsidRPr="00740488">
        <w:t xml:space="preserve"> Федерации.</w:t>
      </w:r>
    </w:p>
    <w:p w:rsidR="00451F2E" w:rsidRPr="00740488" w:rsidRDefault="00451F2E" w:rsidP="00451F2E">
      <w:pPr>
        <w:spacing w:after="0"/>
        <w:ind w:firstLine="708"/>
      </w:pPr>
      <w:r w:rsidRPr="00740488">
        <w:t>8.3.</w:t>
      </w:r>
      <w:r w:rsidRPr="00740488">
        <w:tab/>
        <w:t xml:space="preserve">Сторона, которой направлено предложение о расторжении Контракта по соглашению сторон, должна дать письменный ответ по существу в срок </w:t>
      </w:r>
    </w:p>
    <w:p w:rsidR="00451F2E" w:rsidRPr="00740488" w:rsidRDefault="00451F2E" w:rsidP="00451F2E">
      <w:pPr>
        <w:spacing w:after="0"/>
      </w:pPr>
      <w:r w:rsidRPr="00740488">
        <w:t xml:space="preserve">не позднее 5 (пяти) календарных дней </w:t>
      </w:r>
      <w:proofErr w:type="gramStart"/>
      <w:r w:rsidRPr="00740488">
        <w:t>с даты</w:t>
      </w:r>
      <w:proofErr w:type="gramEnd"/>
      <w:r w:rsidRPr="00740488">
        <w:t xml:space="preserve"> его получения.</w:t>
      </w:r>
    </w:p>
    <w:p w:rsidR="00451F2E" w:rsidRPr="00740488" w:rsidRDefault="00451F2E" w:rsidP="00451F2E">
      <w:pPr>
        <w:spacing w:after="0"/>
        <w:ind w:firstLine="708"/>
      </w:pPr>
      <w:r w:rsidRPr="00740488">
        <w:t>8.4.</w:t>
      </w:r>
      <w:r w:rsidRPr="00740488">
        <w:tab/>
        <w:t>Расторжение Контракта производится Сторонами путем подписания соответствующего соглашения о расторжении.</w:t>
      </w:r>
    </w:p>
    <w:p w:rsidR="00451F2E" w:rsidRPr="00740488" w:rsidRDefault="00451F2E" w:rsidP="00451F2E">
      <w:pPr>
        <w:spacing w:after="0"/>
        <w:ind w:firstLine="708"/>
      </w:pPr>
      <w:r w:rsidRPr="00740488">
        <w:t>8.5.</w:t>
      </w:r>
      <w:r w:rsidRPr="00740488">
        <w:tab/>
        <w:t>В случае расторжения Контракта по инициативе любой из Сторон Стороны производят сверку расчетов, которой подтверждается объем товаров, переданных Поставщиком.</w:t>
      </w:r>
    </w:p>
    <w:p w:rsidR="00451F2E" w:rsidRPr="00740488" w:rsidRDefault="00451F2E" w:rsidP="00451F2E">
      <w:pPr>
        <w:spacing w:after="0"/>
        <w:ind w:firstLine="708"/>
        <w:jc w:val="center"/>
        <w:rPr>
          <w:b/>
        </w:rPr>
      </w:pPr>
      <w:r w:rsidRPr="00740488">
        <w:rPr>
          <w:b/>
        </w:rPr>
        <w:t>9.Обеспечение исполнения Контракта</w:t>
      </w:r>
    </w:p>
    <w:p w:rsidR="00451F2E" w:rsidRPr="00740488" w:rsidRDefault="00451F2E" w:rsidP="00451F2E">
      <w:pPr>
        <w:spacing w:after="0"/>
        <w:ind w:firstLine="708"/>
      </w:pPr>
      <w:r w:rsidRPr="00740488">
        <w:t xml:space="preserve">9.1.Принять к сведению, что Поставщик внес обеспечение исполнения Контракта на сумму </w:t>
      </w:r>
      <w:r>
        <w:t>35000 тысяч</w:t>
      </w:r>
      <w:r w:rsidRPr="00740488">
        <w:t xml:space="preserve"> рублей, определенную в соответствии Федеральным законом № 44-ФЗ,  в форме ___________.</w:t>
      </w:r>
      <w:r w:rsidRPr="00740488">
        <w:rPr>
          <w:i/>
          <w:color w:val="FF0000"/>
        </w:rPr>
        <w:t xml:space="preserve">(безотзывной банковской гарантии, выданной банком или иной </w:t>
      </w:r>
      <w:r w:rsidRPr="00740488">
        <w:rPr>
          <w:i/>
          <w:color w:val="FF0000"/>
        </w:rPr>
        <w:lastRenderedPageBreak/>
        <w:t>кредитной организацией, или залога денежных средств, в том числе в форме вклада (депозита)).</w:t>
      </w:r>
    </w:p>
    <w:p w:rsidR="00451F2E" w:rsidRPr="00740488" w:rsidRDefault="00451F2E" w:rsidP="00451F2E">
      <w:pPr>
        <w:spacing w:after="0"/>
        <w:ind w:firstLine="708"/>
      </w:pPr>
      <w:r w:rsidRPr="00740488">
        <w:t>9.2.</w:t>
      </w:r>
      <w:r w:rsidRPr="00740488">
        <w:tab/>
      </w:r>
      <w:proofErr w:type="gramStart"/>
      <w:r w:rsidRPr="00740488">
        <w:t>В случае если по каким-либо причинам обеспечение исполнения Контракта перестало быть действительным</w:t>
      </w:r>
      <w:r>
        <w:t xml:space="preserve"> </w:t>
      </w:r>
      <w:r w:rsidRPr="00740488">
        <w:t>или иным образом перестало обеспечивать исполнение Поставщиком своих обязательств по настоящему Контракту, Поставщик обязуется в течение 10 (десяти) банковских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и в том же размере, которые указаны</w:t>
      </w:r>
      <w:proofErr w:type="gramEnd"/>
      <w:r w:rsidRPr="00740488">
        <w:t xml:space="preserve"> в настоящем разделе Контракта.</w:t>
      </w:r>
    </w:p>
    <w:p w:rsidR="00451F2E" w:rsidRPr="00740488" w:rsidRDefault="00451F2E" w:rsidP="00451F2E">
      <w:pPr>
        <w:spacing w:after="0"/>
        <w:ind w:firstLine="708"/>
      </w:pPr>
      <w:r w:rsidRPr="00740488">
        <w:t>Действие указанного пункта не распространяется на случаи, если Поставщиком предоставлена банковская гарантия, не соответствующая требованиям законодательства Российской Федерации.</w:t>
      </w:r>
    </w:p>
    <w:p w:rsidR="00451F2E" w:rsidRPr="00740488" w:rsidRDefault="00451F2E" w:rsidP="00451F2E">
      <w:pPr>
        <w:spacing w:after="0"/>
        <w:ind w:firstLine="708"/>
      </w:pPr>
      <w:r w:rsidRPr="00740488">
        <w:t>9.4.</w:t>
      </w:r>
      <w:r w:rsidRPr="00740488">
        <w:tab/>
        <w:t>Обеспечение исполнения Контракта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с неисполнением или ненадлежащим исполнением Поставщиком своих обязательств по Контракту.</w:t>
      </w:r>
    </w:p>
    <w:p w:rsidR="00451F2E" w:rsidRPr="00740488" w:rsidRDefault="00451F2E" w:rsidP="00451F2E">
      <w:pPr>
        <w:spacing w:after="0"/>
        <w:ind w:firstLine="708"/>
      </w:pPr>
      <w:r w:rsidRPr="00740488">
        <w:t>9.5. Обеспечение исполнения контракта возвращается Поставщику при условии надлежащего исполнения Поставщиком своих обязательств по настоящему Контракту в течение 10 (десяти) банковских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этом письменном требовании, в случае внесения денежных сре</w:t>
      </w:r>
      <w:proofErr w:type="gramStart"/>
      <w:r w:rsidRPr="00740488">
        <w:t>дств в к</w:t>
      </w:r>
      <w:proofErr w:type="gramEnd"/>
      <w:r w:rsidRPr="00740488">
        <w:t>ачестве обеспечения исполнения контракта.</w:t>
      </w:r>
    </w:p>
    <w:p w:rsidR="00451F2E" w:rsidRPr="00740488" w:rsidRDefault="00451F2E" w:rsidP="00451F2E">
      <w:pPr>
        <w:pStyle w:val="Default"/>
        <w:jc w:val="center"/>
        <w:rPr>
          <w:b/>
        </w:rPr>
      </w:pPr>
      <w:r w:rsidRPr="00740488">
        <w:rPr>
          <w:b/>
        </w:rPr>
        <w:t>10. Срок действия Контракта</w:t>
      </w:r>
    </w:p>
    <w:p w:rsidR="00451F2E" w:rsidRPr="00740488" w:rsidRDefault="00451F2E" w:rsidP="00451F2E">
      <w:pPr>
        <w:pStyle w:val="Default"/>
        <w:ind w:firstLine="708"/>
        <w:jc w:val="both"/>
      </w:pPr>
      <w:r w:rsidRPr="00740488">
        <w:t xml:space="preserve">10.1. </w:t>
      </w:r>
      <w:proofErr w:type="gramStart"/>
      <w:r w:rsidRPr="00740488">
        <w:t>Настоящий Контракт считается заключенным с момента его подписания Сторонами и действует по 31 декабря 2016 года, а в части исполнения Заказчиком обязанности по оплате полученного Товара, а также исполнения Поставщиком обязанности по поставке заказанного Товара, замены Товара ненадлежащего качества на Товар надлежащего качества, устранения недостатков поставленного Товара, уплате неустойки и другие обязанности, предусмотренные настоящим Контракта – до надлежащего исполнения Сторонами вытекающих</w:t>
      </w:r>
      <w:proofErr w:type="gramEnd"/>
      <w:r w:rsidRPr="00740488">
        <w:t xml:space="preserve"> из него обязательств. </w:t>
      </w:r>
    </w:p>
    <w:p w:rsidR="00451F2E" w:rsidRPr="00740488" w:rsidRDefault="00451F2E" w:rsidP="00451F2E">
      <w:pPr>
        <w:pStyle w:val="Default"/>
        <w:ind w:firstLine="708"/>
        <w:jc w:val="both"/>
      </w:pPr>
      <w:r w:rsidRPr="00740488">
        <w:t xml:space="preserve">10.2. Настоящий </w:t>
      </w:r>
      <w:proofErr w:type="gramStart"/>
      <w:r w:rsidRPr="00740488">
        <w:t>Контракт</w:t>
      </w:r>
      <w:proofErr w:type="gramEnd"/>
      <w:r w:rsidRPr="00740488">
        <w:t xml:space="preserve"> может быть расторгнут по соглашению сторон, по решению суда или в связи с односторонним отказом стороны Контракта от его исполнения в соответствии с гражданским законодательством. </w:t>
      </w:r>
    </w:p>
    <w:p w:rsidR="00451F2E" w:rsidRPr="00740488" w:rsidRDefault="00451F2E" w:rsidP="00451F2E">
      <w:pPr>
        <w:pStyle w:val="Default"/>
        <w:ind w:firstLine="708"/>
        <w:jc w:val="both"/>
      </w:pPr>
      <w:r w:rsidRPr="00740488">
        <w:t xml:space="preserve">10.3. Настоящий Контракт также может быть расторгнут досрочно Заказчиком в одностороннем порядке по его требованию в связи с неисполнением или ненадлежащим исполнением Поставщиком своих обязательств по Контракту со дня получения соответствующего уведомления от Заказчика. </w:t>
      </w:r>
    </w:p>
    <w:p w:rsidR="00451F2E" w:rsidRPr="00740488" w:rsidRDefault="00451F2E" w:rsidP="00451F2E">
      <w:pPr>
        <w:pStyle w:val="Default"/>
        <w:jc w:val="center"/>
        <w:rPr>
          <w:b/>
        </w:rPr>
      </w:pPr>
      <w:r w:rsidRPr="00740488">
        <w:rPr>
          <w:b/>
        </w:rPr>
        <w:t>11. Заключительные положения</w:t>
      </w:r>
    </w:p>
    <w:p w:rsidR="00451F2E" w:rsidRPr="00740488" w:rsidRDefault="00451F2E" w:rsidP="00451F2E">
      <w:pPr>
        <w:pStyle w:val="Default"/>
        <w:ind w:firstLine="708"/>
        <w:jc w:val="both"/>
      </w:pPr>
      <w:r w:rsidRPr="00740488">
        <w:t xml:space="preserve">11.1. Взаимоотношения Сторон, не урегулированные настоящим Контрактом, регламентируются действующим законодательством Российской Федерации. </w:t>
      </w:r>
    </w:p>
    <w:p w:rsidR="00451F2E" w:rsidRPr="00740488" w:rsidRDefault="00451F2E" w:rsidP="00451F2E">
      <w:pPr>
        <w:pStyle w:val="Default"/>
        <w:ind w:firstLine="708"/>
        <w:jc w:val="both"/>
      </w:pPr>
      <w:r w:rsidRPr="00740488">
        <w:t xml:space="preserve">11.2. Все споры и разногласия, возникающие при исполнении настоящего Контракта, разрешаются Сторонами по возможности путем переговоров. При невозможности разрешения спора путем переговоров он подлежит рассмотрению в Арбитражном суде Чеченской Республики. </w:t>
      </w:r>
    </w:p>
    <w:p w:rsidR="00451F2E" w:rsidRPr="00740488" w:rsidRDefault="00451F2E" w:rsidP="00451F2E">
      <w:pPr>
        <w:pStyle w:val="Default"/>
        <w:ind w:firstLine="708"/>
        <w:jc w:val="both"/>
      </w:pPr>
      <w:r w:rsidRPr="00740488">
        <w:t xml:space="preserve">11.3. Изменения и дополнения к настоящему Контракту совершаются в письменной форме и подписываются Сторонами. </w:t>
      </w:r>
    </w:p>
    <w:p w:rsidR="00451F2E" w:rsidRPr="00740488" w:rsidRDefault="00451F2E" w:rsidP="00451F2E">
      <w:pPr>
        <w:pStyle w:val="Default"/>
        <w:ind w:firstLine="708"/>
        <w:jc w:val="both"/>
      </w:pPr>
      <w:r w:rsidRPr="00740488">
        <w:t xml:space="preserve">11.4. Неотъемлемой частью настоящего Контракта являются: </w:t>
      </w:r>
    </w:p>
    <w:p w:rsidR="00451F2E" w:rsidRPr="00740488" w:rsidRDefault="00451F2E" w:rsidP="00451F2E">
      <w:pPr>
        <w:pStyle w:val="Default"/>
        <w:ind w:firstLine="708"/>
        <w:jc w:val="both"/>
      </w:pPr>
      <w:r w:rsidRPr="00740488">
        <w:t xml:space="preserve">11.4.1. Спецификация (Приложение №1). </w:t>
      </w:r>
    </w:p>
    <w:p w:rsidR="00451F2E" w:rsidRDefault="00451F2E" w:rsidP="00451F2E">
      <w:pPr>
        <w:pStyle w:val="Default"/>
        <w:jc w:val="center"/>
        <w:rPr>
          <w:b/>
          <w:sz w:val="22"/>
          <w:szCs w:val="22"/>
        </w:rPr>
      </w:pPr>
    </w:p>
    <w:p w:rsidR="00451F2E" w:rsidRPr="00EE0C20" w:rsidRDefault="00451F2E" w:rsidP="00451F2E">
      <w:pPr>
        <w:pStyle w:val="Default"/>
        <w:jc w:val="center"/>
        <w:rPr>
          <w:b/>
        </w:rPr>
      </w:pPr>
      <w:r w:rsidRPr="00EE0C20">
        <w:rPr>
          <w:b/>
        </w:rPr>
        <w:t>11. Адреса, банковские реквизиты и подписи Сторон</w:t>
      </w:r>
    </w:p>
    <w:p w:rsidR="00451F2E" w:rsidRPr="005C682D" w:rsidRDefault="00451F2E" w:rsidP="00451F2E">
      <w:pPr>
        <w:pStyle w:val="Default"/>
        <w:jc w:val="center"/>
        <w:rPr>
          <w:b/>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966"/>
        <w:gridCol w:w="4967"/>
      </w:tblGrid>
      <w:tr w:rsidR="00451F2E" w:rsidRPr="0035231D" w:rsidTr="00864D35">
        <w:trPr>
          <w:trHeight w:val="387"/>
        </w:trPr>
        <w:tc>
          <w:tcPr>
            <w:tcW w:w="2500" w:type="pct"/>
          </w:tcPr>
          <w:p w:rsidR="00451F2E" w:rsidRPr="0035231D" w:rsidRDefault="00451F2E" w:rsidP="00864D35">
            <w:pPr>
              <w:keepNext/>
              <w:spacing w:before="120" w:after="120"/>
              <w:jc w:val="center"/>
              <w:rPr>
                <w:sz w:val="23"/>
                <w:szCs w:val="23"/>
              </w:rPr>
            </w:pPr>
            <w:r w:rsidRPr="0035231D">
              <w:rPr>
                <w:b/>
                <w:sz w:val="23"/>
                <w:szCs w:val="23"/>
              </w:rPr>
              <w:lastRenderedPageBreak/>
              <w:t>Заказчик</w:t>
            </w:r>
          </w:p>
        </w:tc>
        <w:tc>
          <w:tcPr>
            <w:tcW w:w="2500" w:type="pct"/>
          </w:tcPr>
          <w:p w:rsidR="00451F2E" w:rsidRPr="0035231D" w:rsidRDefault="00451F2E" w:rsidP="00864D35">
            <w:pPr>
              <w:keepNext/>
              <w:spacing w:before="120" w:after="120"/>
              <w:jc w:val="center"/>
              <w:rPr>
                <w:sz w:val="23"/>
                <w:szCs w:val="23"/>
              </w:rPr>
            </w:pPr>
            <w:r>
              <w:rPr>
                <w:b/>
                <w:sz w:val="23"/>
                <w:szCs w:val="23"/>
              </w:rPr>
              <w:t>Поставщик</w:t>
            </w:r>
          </w:p>
        </w:tc>
      </w:tr>
      <w:tr w:rsidR="00451F2E" w:rsidRPr="0035231D" w:rsidTr="00864D35">
        <w:tc>
          <w:tcPr>
            <w:tcW w:w="2500" w:type="pct"/>
          </w:tcPr>
          <w:p w:rsidR="00451F2E" w:rsidRPr="00AA54F7" w:rsidRDefault="00451F2E" w:rsidP="00864D35">
            <w:pPr>
              <w:tabs>
                <w:tab w:val="left" w:pos="1350"/>
              </w:tabs>
              <w:spacing w:after="0" w:line="240" w:lineRule="atLeast"/>
              <w:ind w:left="1350" w:hanging="1350"/>
              <w:rPr>
                <w:color w:val="000000"/>
                <w:sz w:val="28"/>
                <w:szCs w:val="28"/>
              </w:rPr>
            </w:pPr>
            <w:r w:rsidRPr="00AA54F7">
              <w:rPr>
                <w:color w:val="000000"/>
                <w:sz w:val="28"/>
                <w:szCs w:val="28"/>
              </w:rPr>
              <w:t>Министерство культуры</w:t>
            </w:r>
          </w:p>
          <w:p w:rsidR="00451F2E" w:rsidRPr="00AA54F7" w:rsidRDefault="00451F2E" w:rsidP="00864D35">
            <w:pPr>
              <w:tabs>
                <w:tab w:val="left" w:pos="1350"/>
              </w:tabs>
              <w:spacing w:after="0" w:line="240" w:lineRule="atLeast"/>
              <w:ind w:left="1350" w:hanging="1350"/>
              <w:rPr>
                <w:color w:val="000000"/>
                <w:sz w:val="28"/>
                <w:szCs w:val="28"/>
              </w:rPr>
            </w:pPr>
            <w:r w:rsidRPr="00AA54F7">
              <w:rPr>
                <w:color w:val="000000"/>
                <w:sz w:val="28"/>
                <w:szCs w:val="28"/>
              </w:rPr>
              <w:t>Чеченской Республики</w:t>
            </w:r>
          </w:p>
          <w:p w:rsidR="00451F2E" w:rsidRPr="00AA54F7" w:rsidRDefault="00451F2E" w:rsidP="00864D35">
            <w:pPr>
              <w:tabs>
                <w:tab w:val="left" w:pos="1350"/>
              </w:tabs>
              <w:spacing w:after="0" w:line="240" w:lineRule="atLeast"/>
              <w:ind w:left="1350" w:hanging="1350"/>
              <w:rPr>
                <w:color w:val="000000"/>
                <w:sz w:val="28"/>
                <w:szCs w:val="28"/>
              </w:rPr>
            </w:pPr>
            <w:r w:rsidRPr="00AA54F7">
              <w:rPr>
                <w:color w:val="000000"/>
                <w:sz w:val="28"/>
                <w:szCs w:val="28"/>
              </w:rPr>
              <w:t>Адрес: ЧР, г. Грозный</w:t>
            </w:r>
          </w:p>
          <w:p w:rsidR="00451F2E" w:rsidRPr="00AA54F7" w:rsidRDefault="00451F2E" w:rsidP="00864D35">
            <w:pPr>
              <w:tabs>
                <w:tab w:val="left" w:pos="1350"/>
              </w:tabs>
              <w:spacing w:after="0" w:line="240" w:lineRule="atLeast"/>
              <w:ind w:left="1350" w:hanging="1350"/>
              <w:rPr>
                <w:color w:val="000000"/>
                <w:sz w:val="28"/>
                <w:szCs w:val="28"/>
              </w:rPr>
            </w:pPr>
            <w:r w:rsidRPr="00AA54F7">
              <w:rPr>
                <w:color w:val="000000"/>
                <w:sz w:val="28"/>
                <w:szCs w:val="28"/>
              </w:rPr>
              <w:t>ул. Чернышевского, д.69</w:t>
            </w:r>
          </w:p>
          <w:p w:rsidR="00451F2E" w:rsidRPr="00AA54F7" w:rsidRDefault="00451F2E" w:rsidP="00864D35">
            <w:pPr>
              <w:tabs>
                <w:tab w:val="left" w:pos="1350"/>
              </w:tabs>
              <w:spacing w:after="0" w:line="240" w:lineRule="atLeast"/>
              <w:ind w:left="1350" w:hanging="1350"/>
              <w:rPr>
                <w:color w:val="000000"/>
                <w:sz w:val="28"/>
                <w:szCs w:val="28"/>
              </w:rPr>
            </w:pPr>
            <w:r w:rsidRPr="00AA54F7">
              <w:rPr>
                <w:color w:val="000000"/>
                <w:sz w:val="28"/>
                <w:szCs w:val="28"/>
              </w:rPr>
              <w:t xml:space="preserve">ИНН 2020002810 КПП 201301001 </w:t>
            </w:r>
          </w:p>
          <w:p w:rsidR="00451F2E" w:rsidRPr="00AA54F7" w:rsidRDefault="00451F2E" w:rsidP="00864D35">
            <w:pPr>
              <w:tabs>
                <w:tab w:val="left" w:pos="1350"/>
              </w:tabs>
              <w:spacing w:after="0" w:line="240" w:lineRule="atLeast"/>
              <w:ind w:left="1350" w:hanging="1350"/>
              <w:rPr>
                <w:color w:val="000000"/>
                <w:sz w:val="28"/>
                <w:szCs w:val="28"/>
              </w:rPr>
            </w:pPr>
            <w:proofErr w:type="gramStart"/>
            <w:r w:rsidRPr="00AA54F7">
              <w:rPr>
                <w:color w:val="000000"/>
                <w:sz w:val="28"/>
                <w:szCs w:val="28"/>
              </w:rPr>
              <w:t>л</w:t>
            </w:r>
            <w:proofErr w:type="gramEnd"/>
            <w:r w:rsidRPr="00AA54F7">
              <w:rPr>
                <w:color w:val="000000"/>
                <w:sz w:val="28"/>
                <w:szCs w:val="28"/>
              </w:rPr>
              <w:t>/</w:t>
            </w:r>
            <w:proofErr w:type="spellStart"/>
            <w:r w:rsidRPr="00AA54F7">
              <w:rPr>
                <w:color w:val="000000"/>
                <w:sz w:val="28"/>
                <w:szCs w:val="28"/>
              </w:rPr>
              <w:t>сч</w:t>
            </w:r>
            <w:proofErr w:type="spellEnd"/>
            <w:r w:rsidRPr="00AA54F7">
              <w:rPr>
                <w:color w:val="000000"/>
                <w:sz w:val="28"/>
                <w:szCs w:val="28"/>
              </w:rPr>
              <w:t>. 03942000560 в УФК по ЧР</w:t>
            </w:r>
          </w:p>
          <w:p w:rsidR="00451F2E" w:rsidRPr="00AA54F7" w:rsidRDefault="00451F2E" w:rsidP="00864D35">
            <w:pPr>
              <w:tabs>
                <w:tab w:val="left" w:pos="1350"/>
              </w:tabs>
              <w:spacing w:after="0" w:line="240" w:lineRule="atLeast"/>
              <w:ind w:left="1350" w:hanging="1350"/>
              <w:jc w:val="left"/>
              <w:rPr>
                <w:color w:val="000000"/>
                <w:sz w:val="28"/>
                <w:szCs w:val="28"/>
              </w:rPr>
            </w:pPr>
            <w:proofErr w:type="gramStart"/>
            <w:r w:rsidRPr="00AA54F7">
              <w:rPr>
                <w:color w:val="000000"/>
                <w:sz w:val="28"/>
                <w:szCs w:val="28"/>
              </w:rPr>
              <w:t>Р</w:t>
            </w:r>
            <w:proofErr w:type="gramEnd"/>
            <w:r w:rsidRPr="00AA54F7">
              <w:rPr>
                <w:color w:val="000000"/>
                <w:sz w:val="28"/>
                <w:szCs w:val="28"/>
              </w:rPr>
              <w:t>/с 40201810800000000001</w:t>
            </w:r>
          </w:p>
          <w:p w:rsidR="00451F2E" w:rsidRPr="0035231D" w:rsidRDefault="00451F2E" w:rsidP="00864D35">
            <w:pPr>
              <w:spacing w:after="0"/>
              <w:rPr>
                <w:sz w:val="23"/>
                <w:szCs w:val="23"/>
              </w:rPr>
            </w:pPr>
            <w:r w:rsidRPr="00AA54F7">
              <w:rPr>
                <w:sz w:val="28"/>
                <w:szCs w:val="28"/>
              </w:rPr>
              <w:t>БИК 049690001</w:t>
            </w:r>
          </w:p>
        </w:tc>
        <w:tc>
          <w:tcPr>
            <w:tcW w:w="2500" w:type="pct"/>
          </w:tcPr>
          <w:p w:rsidR="00451F2E" w:rsidRPr="0035231D" w:rsidRDefault="00451F2E" w:rsidP="00864D35">
            <w:pPr>
              <w:keepNext/>
              <w:spacing w:after="0"/>
              <w:rPr>
                <w:sz w:val="23"/>
                <w:szCs w:val="23"/>
              </w:rPr>
            </w:pPr>
            <w:r>
              <w:rPr>
                <w:sz w:val="23"/>
                <w:szCs w:val="23"/>
              </w:rPr>
              <w:t>______________________________________</w:t>
            </w:r>
          </w:p>
          <w:p w:rsidR="00451F2E" w:rsidRPr="0035231D" w:rsidRDefault="00451F2E" w:rsidP="00864D35">
            <w:pPr>
              <w:keepNext/>
              <w:spacing w:after="0"/>
              <w:rPr>
                <w:sz w:val="23"/>
                <w:szCs w:val="23"/>
              </w:rPr>
            </w:pPr>
            <w:r>
              <w:rPr>
                <w:sz w:val="23"/>
                <w:szCs w:val="23"/>
              </w:rPr>
              <w:t>______________________________________</w:t>
            </w:r>
          </w:p>
          <w:p w:rsidR="00451F2E" w:rsidRPr="0035231D" w:rsidRDefault="00451F2E" w:rsidP="00864D35">
            <w:pPr>
              <w:keepNext/>
              <w:spacing w:after="0"/>
              <w:rPr>
                <w:sz w:val="23"/>
                <w:szCs w:val="23"/>
              </w:rPr>
            </w:pPr>
          </w:p>
          <w:p w:rsidR="00451F2E" w:rsidRPr="0035231D" w:rsidRDefault="00451F2E" w:rsidP="00864D35">
            <w:pPr>
              <w:keepNext/>
              <w:spacing w:after="0"/>
              <w:rPr>
                <w:b/>
                <w:sz w:val="23"/>
                <w:szCs w:val="23"/>
              </w:rPr>
            </w:pPr>
          </w:p>
          <w:p w:rsidR="00451F2E" w:rsidRPr="0035231D" w:rsidRDefault="00451F2E" w:rsidP="00864D35">
            <w:pPr>
              <w:keepNext/>
              <w:spacing w:after="0"/>
              <w:rPr>
                <w:sz w:val="23"/>
                <w:szCs w:val="23"/>
              </w:rPr>
            </w:pPr>
            <w:r w:rsidRPr="0035231D">
              <w:rPr>
                <w:b/>
                <w:sz w:val="23"/>
                <w:szCs w:val="23"/>
              </w:rPr>
              <w:t>ИНН</w:t>
            </w:r>
            <w:proofErr w:type="gramStart"/>
            <w:r w:rsidRPr="00B335A4">
              <w:rPr>
                <w:sz w:val="23"/>
                <w:szCs w:val="23"/>
              </w:rPr>
              <w:t>:</w:t>
            </w:r>
            <w:r w:rsidRPr="0035231D">
              <w:rPr>
                <w:sz w:val="23"/>
                <w:szCs w:val="23"/>
              </w:rPr>
              <w:t>,</w:t>
            </w:r>
            <w:proofErr w:type="gramEnd"/>
            <w:r w:rsidRPr="0035231D">
              <w:rPr>
                <w:b/>
                <w:sz w:val="23"/>
                <w:szCs w:val="23"/>
              </w:rPr>
              <w:t>КПП:</w:t>
            </w:r>
            <w:r w:rsidRPr="0035231D">
              <w:rPr>
                <w:sz w:val="23"/>
                <w:szCs w:val="23"/>
              </w:rPr>
              <w:t>,</w:t>
            </w:r>
          </w:p>
          <w:p w:rsidR="00451F2E" w:rsidRDefault="00451F2E" w:rsidP="00864D35">
            <w:pPr>
              <w:spacing w:after="0"/>
              <w:rPr>
                <w:sz w:val="23"/>
                <w:szCs w:val="23"/>
              </w:rPr>
            </w:pPr>
            <w:r w:rsidRPr="0035231D">
              <w:rPr>
                <w:b/>
                <w:sz w:val="23"/>
                <w:szCs w:val="23"/>
              </w:rPr>
              <w:t>Фактический и юридический адрес</w:t>
            </w:r>
            <w:proofErr w:type="gramStart"/>
            <w:r w:rsidRPr="0035231D">
              <w:rPr>
                <w:b/>
                <w:sz w:val="23"/>
                <w:szCs w:val="23"/>
              </w:rPr>
              <w:t>:</w:t>
            </w:r>
            <w:r w:rsidRPr="0035231D">
              <w:rPr>
                <w:sz w:val="23"/>
                <w:szCs w:val="23"/>
              </w:rPr>
              <w:t xml:space="preserve">, </w:t>
            </w:r>
            <w:proofErr w:type="gramEnd"/>
          </w:p>
          <w:p w:rsidR="00451F2E" w:rsidRPr="0035231D" w:rsidRDefault="00451F2E" w:rsidP="00864D35">
            <w:pPr>
              <w:spacing w:after="0"/>
              <w:rPr>
                <w:sz w:val="23"/>
                <w:szCs w:val="23"/>
              </w:rPr>
            </w:pPr>
            <w:r w:rsidRPr="0035231D">
              <w:rPr>
                <w:b/>
                <w:sz w:val="23"/>
                <w:szCs w:val="23"/>
              </w:rPr>
              <w:t xml:space="preserve">Адрес электронной почты: </w:t>
            </w:r>
          </w:p>
          <w:p w:rsidR="00451F2E" w:rsidRPr="0035231D" w:rsidRDefault="00451F2E" w:rsidP="00864D35">
            <w:pPr>
              <w:spacing w:after="0"/>
              <w:rPr>
                <w:b/>
                <w:sz w:val="23"/>
                <w:szCs w:val="23"/>
              </w:rPr>
            </w:pPr>
          </w:p>
          <w:p w:rsidR="00451F2E" w:rsidRPr="0035231D" w:rsidRDefault="00451F2E" w:rsidP="00864D35">
            <w:pPr>
              <w:spacing w:after="0"/>
              <w:rPr>
                <w:sz w:val="23"/>
                <w:szCs w:val="23"/>
              </w:rPr>
            </w:pPr>
            <w:r w:rsidRPr="0035231D">
              <w:rPr>
                <w:b/>
                <w:sz w:val="23"/>
                <w:szCs w:val="23"/>
              </w:rPr>
              <w:t>Телефон:</w:t>
            </w:r>
          </w:p>
          <w:p w:rsidR="00451F2E" w:rsidRPr="0035231D" w:rsidRDefault="00451F2E" w:rsidP="00864D35">
            <w:pPr>
              <w:spacing w:after="0"/>
              <w:rPr>
                <w:sz w:val="23"/>
                <w:szCs w:val="23"/>
              </w:rPr>
            </w:pPr>
            <w:r w:rsidRPr="0035231D">
              <w:rPr>
                <w:b/>
                <w:sz w:val="23"/>
                <w:szCs w:val="23"/>
              </w:rPr>
              <w:t xml:space="preserve">Банковские реквизиты: </w:t>
            </w:r>
          </w:p>
          <w:p w:rsidR="00451F2E" w:rsidRPr="0035231D" w:rsidRDefault="00451F2E" w:rsidP="00864D35">
            <w:pPr>
              <w:spacing w:after="0"/>
              <w:rPr>
                <w:sz w:val="23"/>
                <w:szCs w:val="23"/>
              </w:rPr>
            </w:pPr>
            <w:proofErr w:type="gramStart"/>
            <w:r w:rsidRPr="0035231D">
              <w:rPr>
                <w:b/>
                <w:sz w:val="23"/>
                <w:szCs w:val="23"/>
              </w:rPr>
              <w:t>Р</w:t>
            </w:r>
            <w:proofErr w:type="gramEnd"/>
            <w:r w:rsidRPr="0035231D">
              <w:rPr>
                <w:b/>
                <w:sz w:val="23"/>
                <w:szCs w:val="23"/>
              </w:rPr>
              <w:t xml:space="preserve">/с: </w:t>
            </w:r>
          </w:p>
          <w:p w:rsidR="00451F2E" w:rsidRDefault="00451F2E" w:rsidP="00864D35">
            <w:pPr>
              <w:spacing w:after="0"/>
              <w:rPr>
                <w:sz w:val="23"/>
                <w:szCs w:val="23"/>
              </w:rPr>
            </w:pPr>
            <w:r w:rsidRPr="0035231D">
              <w:rPr>
                <w:b/>
                <w:sz w:val="23"/>
                <w:szCs w:val="23"/>
              </w:rPr>
              <w:t xml:space="preserve">К/с: </w:t>
            </w:r>
          </w:p>
          <w:p w:rsidR="00451F2E" w:rsidRDefault="00451F2E" w:rsidP="00864D35">
            <w:pPr>
              <w:spacing w:after="0"/>
              <w:rPr>
                <w:sz w:val="23"/>
                <w:szCs w:val="23"/>
              </w:rPr>
            </w:pPr>
            <w:r w:rsidRPr="0035231D">
              <w:rPr>
                <w:b/>
                <w:sz w:val="23"/>
                <w:szCs w:val="23"/>
              </w:rPr>
              <w:t>ОГРН:</w:t>
            </w:r>
          </w:p>
          <w:p w:rsidR="00451F2E" w:rsidRDefault="00451F2E" w:rsidP="00864D35">
            <w:pPr>
              <w:spacing w:after="0"/>
              <w:rPr>
                <w:sz w:val="23"/>
                <w:szCs w:val="23"/>
              </w:rPr>
            </w:pPr>
            <w:r w:rsidRPr="0035231D">
              <w:rPr>
                <w:b/>
                <w:sz w:val="23"/>
                <w:szCs w:val="23"/>
              </w:rPr>
              <w:t>ОКПО:</w:t>
            </w:r>
          </w:p>
          <w:p w:rsidR="00451F2E" w:rsidRPr="0035231D" w:rsidRDefault="00451F2E" w:rsidP="00864D35">
            <w:pPr>
              <w:spacing w:after="0"/>
              <w:rPr>
                <w:b/>
                <w:sz w:val="23"/>
                <w:szCs w:val="23"/>
              </w:rPr>
            </w:pPr>
            <w:r w:rsidRPr="0035231D">
              <w:rPr>
                <w:b/>
                <w:sz w:val="23"/>
                <w:szCs w:val="23"/>
              </w:rPr>
              <w:t xml:space="preserve"> БИК: </w:t>
            </w:r>
          </w:p>
        </w:tc>
      </w:tr>
      <w:tr w:rsidR="00451F2E" w:rsidRPr="0035231D" w:rsidTr="00864D35">
        <w:trPr>
          <w:trHeight w:val="1528"/>
        </w:trPr>
        <w:tc>
          <w:tcPr>
            <w:tcW w:w="2500" w:type="pct"/>
          </w:tcPr>
          <w:p w:rsidR="00451F2E" w:rsidRPr="0035231D" w:rsidRDefault="00451F2E" w:rsidP="00864D35">
            <w:pPr>
              <w:keepNext/>
              <w:spacing w:after="0"/>
              <w:rPr>
                <w:b/>
                <w:sz w:val="23"/>
                <w:szCs w:val="23"/>
              </w:rPr>
            </w:pPr>
            <w:r w:rsidRPr="0035231D">
              <w:rPr>
                <w:b/>
                <w:sz w:val="23"/>
                <w:szCs w:val="23"/>
              </w:rPr>
              <w:t>от имени Заказчика:</w:t>
            </w:r>
          </w:p>
          <w:p w:rsidR="00451F2E" w:rsidRPr="0035231D" w:rsidRDefault="00451F2E" w:rsidP="00864D35">
            <w:pPr>
              <w:keepNext/>
              <w:spacing w:after="0"/>
              <w:rPr>
                <w:sz w:val="23"/>
                <w:szCs w:val="23"/>
                <w:u w:val="single"/>
              </w:rPr>
            </w:pPr>
          </w:p>
          <w:p w:rsidR="00451F2E" w:rsidRPr="0035231D" w:rsidRDefault="00451F2E" w:rsidP="00864D35">
            <w:pPr>
              <w:keepNext/>
              <w:spacing w:after="0"/>
              <w:rPr>
                <w:sz w:val="23"/>
                <w:szCs w:val="23"/>
              </w:rPr>
            </w:pPr>
            <w:r w:rsidRPr="0035231D">
              <w:rPr>
                <w:sz w:val="23"/>
                <w:szCs w:val="23"/>
                <w:u w:val="single"/>
              </w:rPr>
              <w:t>                                    </w:t>
            </w:r>
            <w:r w:rsidRPr="0035231D">
              <w:rPr>
                <w:sz w:val="23"/>
                <w:szCs w:val="23"/>
              </w:rPr>
              <w:t xml:space="preserve"> /</w:t>
            </w:r>
            <w:r w:rsidRPr="0035231D">
              <w:rPr>
                <w:sz w:val="23"/>
                <w:szCs w:val="23"/>
                <w:u w:val="single"/>
              </w:rPr>
              <w:t xml:space="preserve">          </w:t>
            </w:r>
            <w:r>
              <w:rPr>
                <w:sz w:val="23"/>
                <w:szCs w:val="23"/>
                <w:u w:val="single"/>
              </w:rPr>
              <w:t>Х-</w:t>
            </w:r>
            <w:proofErr w:type="spellStart"/>
            <w:r>
              <w:rPr>
                <w:sz w:val="23"/>
                <w:szCs w:val="23"/>
                <w:u w:val="single"/>
              </w:rPr>
              <w:t>Б.Б.Дааев</w:t>
            </w:r>
            <w:proofErr w:type="spellEnd"/>
            <w:r w:rsidRPr="0035231D">
              <w:rPr>
                <w:sz w:val="23"/>
                <w:szCs w:val="23"/>
              </w:rPr>
              <w:t>/</w:t>
            </w:r>
          </w:p>
          <w:p w:rsidR="00451F2E" w:rsidRPr="0035231D" w:rsidRDefault="00451F2E" w:rsidP="00864D35">
            <w:pPr>
              <w:keepNext/>
              <w:spacing w:after="0"/>
              <w:rPr>
                <w:sz w:val="23"/>
                <w:szCs w:val="23"/>
                <w:vertAlign w:val="superscript"/>
              </w:rPr>
            </w:pPr>
            <w:r w:rsidRPr="0035231D">
              <w:rPr>
                <w:sz w:val="23"/>
                <w:szCs w:val="23"/>
                <w:vertAlign w:val="superscript"/>
              </w:rPr>
              <w:t xml:space="preserve">                   (подпись)         </w:t>
            </w:r>
            <w:r>
              <w:rPr>
                <w:sz w:val="23"/>
                <w:szCs w:val="23"/>
                <w:vertAlign w:val="superscript"/>
              </w:rPr>
              <w:t xml:space="preserve">                    </w:t>
            </w:r>
            <w:r w:rsidRPr="0035231D">
              <w:rPr>
                <w:sz w:val="23"/>
                <w:szCs w:val="23"/>
                <w:vertAlign w:val="superscript"/>
              </w:rPr>
              <w:t>(расшифровка подписи)</w:t>
            </w:r>
          </w:p>
          <w:p w:rsidR="00451F2E" w:rsidRPr="0035231D" w:rsidRDefault="00451F2E" w:rsidP="00864D35">
            <w:pPr>
              <w:keepNext/>
              <w:spacing w:after="0"/>
              <w:rPr>
                <w:sz w:val="23"/>
                <w:szCs w:val="23"/>
              </w:rPr>
            </w:pPr>
            <w:r w:rsidRPr="0035231D">
              <w:rPr>
                <w:sz w:val="23"/>
                <w:szCs w:val="23"/>
              </w:rPr>
              <w:t>М.П.</w:t>
            </w:r>
          </w:p>
        </w:tc>
        <w:tc>
          <w:tcPr>
            <w:tcW w:w="2500" w:type="pct"/>
          </w:tcPr>
          <w:p w:rsidR="00451F2E" w:rsidRPr="0035231D" w:rsidRDefault="00451F2E" w:rsidP="00864D35">
            <w:pPr>
              <w:keepNext/>
              <w:spacing w:after="0"/>
              <w:rPr>
                <w:b/>
                <w:sz w:val="23"/>
                <w:szCs w:val="23"/>
              </w:rPr>
            </w:pPr>
            <w:r w:rsidRPr="0035231D">
              <w:rPr>
                <w:b/>
                <w:sz w:val="23"/>
                <w:szCs w:val="23"/>
              </w:rPr>
              <w:t xml:space="preserve">от имени </w:t>
            </w:r>
            <w:r>
              <w:rPr>
                <w:b/>
                <w:sz w:val="23"/>
                <w:szCs w:val="23"/>
              </w:rPr>
              <w:t>Поставщика</w:t>
            </w:r>
            <w:r w:rsidRPr="0035231D">
              <w:rPr>
                <w:b/>
                <w:sz w:val="23"/>
                <w:szCs w:val="23"/>
              </w:rPr>
              <w:t>:</w:t>
            </w:r>
          </w:p>
          <w:p w:rsidR="00451F2E" w:rsidRPr="0035231D" w:rsidRDefault="00451F2E" w:rsidP="00864D35">
            <w:pPr>
              <w:keepNext/>
              <w:spacing w:after="0"/>
              <w:rPr>
                <w:b/>
                <w:sz w:val="23"/>
                <w:szCs w:val="23"/>
              </w:rPr>
            </w:pPr>
          </w:p>
          <w:p w:rsidR="00451F2E" w:rsidRPr="0035231D" w:rsidRDefault="00451F2E" w:rsidP="00864D35">
            <w:pPr>
              <w:keepNext/>
              <w:spacing w:after="0"/>
              <w:rPr>
                <w:sz w:val="23"/>
                <w:szCs w:val="23"/>
              </w:rPr>
            </w:pPr>
            <w:r w:rsidRPr="0035231D">
              <w:rPr>
                <w:sz w:val="23"/>
                <w:szCs w:val="23"/>
                <w:u w:val="single"/>
              </w:rPr>
              <w:t>                                        </w:t>
            </w:r>
            <w:r w:rsidRPr="0035231D">
              <w:rPr>
                <w:sz w:val="23"/>
                <w:szCs w:val="23"/>
              </w:rPr>
              <w:t xml:space="preserve"> /</w:t>
            </w:r>
            <w:r>
              <w:rPr>
                <w:sz w:val="23"/>
                <w:szCs w:val="23"/>
                <w:u w:val="single"/>
              </w:rPr>
              <w:t>        ____________</w:t>
            </w:r>
            <w:r w:rsidRPr="0035231D">
              <w:rPr>
                <w:sz w:val="23"/>
                <w:szCs w:val="23"/>
                <w:u w:val="single"/>
              </w:rPr>
              <w:t xml:space="preserve">  </w:t>
            </w:r>
            <w:r w:rsidRPr="0035231D">
              <w:rPr>
                <w:sz w:val="23"/>
                <w:szCs w:val="23"/>
              </w:rPr>
              <w:t>/</w:t>
            </w:r>
          </w:p>
          <w:p w:rsidR="00451F2E" w:rsidRPr="0035231D" w:rsidRDefault="00451F2E" w:rsidP="00864D35">
            <w:pPr>
              <w:keepNext/>
              <w:spacing w:after="0"/>
              <w:rPr>
                <w:sz w:val="23"/>
                <w:szCs w:val="23"/>
                <w:vertAlign w:val="superscript"/>
              </w:rPr>
            </w:pPr>
            <w:r w:rsidRPr="0035231D">
              <w:rPr>
                <w:sz w:val="23"/>
                <w:szCs w:val="23"/>
                <w:vertAlign w:val="superscript"/>
              </w:rPr>
              <w:t xml:space="preserve">                   (подпись)             </w:t>
            </w:r>
            <w:r>
              <w:rPr>
                <w:sz w:val="23"/>
                <w:szCs w:val="23"/>
                <w:vertAlign w:val="superscript"/>
              </w:rPr>
              <w:t xml:space="preserve">                    </w:t>
            </w:r>
            <w:r w:rsidRPr="0035231D">
              <w:rPr>
                <w:sz w:val="23"/>
                <w:szCs w:val="23"/>
                <w:vertAlign w:val="superscript"/>
              </w:rPr>
              <w:t xml:space="preserve"> (расшифровка подписи)</w:t>
            </w:r>
          </w:p>
          <w:p w:rsidR="00451F2E" w:rsidRPr="0035231D" w:rsidRDefault="00451F2E" w:rsidP="00864D35">
            <w:pPr>
              <w:keepNext/>
              <w:spacing w:after="0"/>
              <w:rPr>
                <w:sz w:val="23"/>
                <w:szCs w:val="23"/>
              </w:rPr>
            </w:pPr>
            <w:r w:rsidRPr="0035231D">
              <w:rPr>
                <w:sz w:val="23"/>
                <w:szCs w:val="23"/>
              </w:rPr>
              <w:t>М.П.</w:t>
            </w:r>
          </w:p>
        </w:tc>
      </w:tr>
    </w:tbl>
    <w:p w:rsidR="00451F2E" w:rsidRDefault="00451F2E" w:rsidP="00451F2E">
      <w:pPr>
        <w:shd w:val="clear" w:color="auto" w:fill="FFFFFF"/>
        <w:tabs>
          <w:tab w:val="left" w:pos="7200"/>
        </w:tabs>
        <w:spacing w:after="0"/>
        <w:ind w:left="5"/>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p>
    <w:p w:rsidR="00451F2E" w:rsidRDefault="00451F2E" w:rsidP="00451F2E">
      <w:pPr>
        <w:jc w:val="right"/>
      </w:pPr>
      <w:r w:rsidRPr="00F15FBE">
        <w:t xml:space="preserve">Приложение № </w:t>
      </w:r>
      <w:r>
        <w:fldChar w:fldCharType="begin" w:fldLock="1"/>
      </w:r>
      <w:r>
        <w:instrText xml:space="preserve"> REF _ref_16787711 \h \n \!  \* MERGEFORMAT </w:instrText>
      </w:r>
      <w:r>
        <w:fldChar w:fldCharType="separate"/>
      </w:r>
      <w:r w:rsidRPr="00F15FBE">
        <w:t>1</w:t>
      </w:r>
      <w:r>
        <w:fldChar w:fldCharType="end"/>
      </w:r>
    </w:p>
    <w:p w:rsidR="00451F2E" w:rsidRDefault="00451F2E" w:rsidP="00451F2E">
      <w:pPr>
        <w:jc w:val="right"/>
      </w:pPr>
      <w:r w:rsidRPr="00F15FBE">
        <w:t xml:space="preserve">к </w:t>
      </w:r>
      <w:r>
        <w:t>Контракту поставки</w:t>
      </w:r>
    </w:p>
    <w:p w:rsidR="00451F2E" w:rsidRPr="00F15FBE" w:rsidRDefault="00451F2E" w:rsidP="00451F2E">
      <w:pPr>
        <w:jc w:val="right"/>
      </w:pPr>
      <w:r>
        <w:t>от «_</w:t>
      </w:r>
      <w:r w:rsidRPr="00F15FBE">
        <w:t>_</w:t>
      </w:r>
      <w:r>
        <w:t>»</w:t>
      </w:r>
      <w:r w:rsidRPr="00F15FBE">
        <w:t>_______</w:t>
      </w:r>
      <w:r>
        <w:t>2016</w:t>
      </w:r>
      <w:r w:rsidRPr="00F15FBE">
        <w:t>__ г.</w:t>
      </w:r>
      <w:r w:rsidRPr="00EE0C20">
        <w:t xml:space="preserve"> </w:t>
      </w:r>
      <w:r>
        <w:t>№ ____</w:t>
      </w:r>
    </w:p>
    <w:p w:rsidR="00451F2E" w:rsidRDefault="00451F2E" w:rsidP="00451F2E">
      <w:pPr>
        <w:pStyle w:val="affa"/>
        <w:rPr>
          <w:sz w:val="24"/>
          <w:szCs w:val="24"/>
        </w:rPr>
      </w:pPr>
    </w:p>
    <w:p w:rsidR="00451F2E" w:rsidRPr="00F15FBE" w:rsidRDefault="00451F2E" w:rsidP="00451F2E">
      <w:pPr>
        <w:pStyle w:val="affa"/>
        <w:rPr>
          <w:sz w:val="24"/>
          <w:szCs w:val="24"/>
        </w:rPr>
      </w:pPr>
      <w:r>
        <w:rPr>
          <w:sz w:val="24"/>
          <w:szCs w:val="24"/>
        </w:rPr>
        <w:t>Спецификация</w:t>
      </w:r>
    </w:p>
    <w:p w:rsidR="00451F2E" w:rsidRPr="00F15FBE" w:rsidRDefault="00451F2E" w:rsidP="00451F2E">
      <w:pPr>
        <w:pStyle w:val="heading1normal"/>
        <w:numPr>
          <w:ilvl w:val="0"/>
          <w:numId w:val="0"/>
        </w:numPr>
        <w:rPr>
          <w:sz w:val="24"/>
          <w:szCs w:val="24"/>
        </w:rPr>
      </w:pPr>
      <w:bookmarkStart w:id="46" w:name="_ref_31214292"/>
      <w:r w:rsidRPr="00F15FBE">
        <w:rPr>
          <w:sz w:val="24"/>
          <w:szCs w:val="24"/>
        </w:rPr>
        <w:t>Поставщик обязуется по заданию Заказчика поставить следующий товар, и передать в установленные сроки Заказчику:</w:t>
      </w:r>
    </w:p>
    <w:tbl>
      <w:tblPr>
        <w:tblW w:w="499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456"/>
        <w:gridCol w:w="1771"/>
        <w:gridCol w:w="1458"/>
        <w:gridCol w:w="6232"/>
      </w:tblGrid>
      <w:tr w:rsidR="00451F2E" w:rsidRPr="00F15FBE" w:rsidTr="00864D35">
        <w:tc>
          <w:tcPr>
            <w:tcW w:w="230" w:type="pct"/>
            <w:vAlign w:val="center"/>
          </w:tcPr>
          <w:p w:rsidR="00451F2E" w:rsidRPr="00F15FBE" w:rsidRDefault="00451F2E" w:rsidP="00864D35">
            <w:pPr>
              <w:pStyle w:val="Normalunindented"/>
              <w:keepNext/>
              <w:jc w:val="center"/>
              <w:rPr>
                <w:sz w:val="24"/>
                <w:szCs w:val="24"/>
              </w:rPr>
            </w:pPr>
            <w:r w:rsidRPr="00F15FBE">
              <w:rPr>
                <w:sz w:val="24"/>
                <w:szCs w:val="24"/>
              </w:rPr>
              <w:t>№</w:t>
            </w:r>
          </w:p>
        </w:tc>
        <w:tc>
          <w:tcPr>
            <w:tcW w:w="893" w:type="pct"/>
            <w:vAlign w:val="center"/>
          </w:tcPr>
          <w:p w:rsidR="00451F2E" w:rsidRPr="00F15FBE" w:rsidRDefault="00451F2E" w:rsidP="00864D35">
            <w:pPr>
              <w:pStyle w:val="Normalunindented"/>
              <w:keepNext/>
              <w:jc w:val="center"/>
              <w:rPr>
                <w:sz w:val="24"/>
                <w:szCs w:val="24"/>
              </w:rPr>
            </w:pPr>
            <w:r w:rsidRPr="00F15FBE">
              <w:rPr>
                <w:sz w:val="24"/>
                <w:szCs w:val="24"/>
              </w:rPr>
              <w:t>Наименование товара</w:t>
            </w:r>
          </w:p>
        </w:tc>
        <w:tc>
          <w:tcPr>
            <w:tcW w:w="735" w:type="pct"/>
            <w:vAlign w:val="center"/>
          </w:tcPr>
          <w:p w:rsidR="00451F2E" w:rsidRPr="00F15FBE" w:rsidRDefault="00451F2E" w:rsidP="00864D35">
            <w:pPr>
              <w:pStyle w:val="Normalunindented"/>
              <w:keepNext/>
              <w:jc w:val="center"/>
              <w:rPr>
                <w:sz w:val="24"/>
                <w:szCs w:val="24"/>
              </w:rPr>
            </w:pPr>
            <w:r w:rsidRPr="00F15FBE">
              <w:rPr>
                <w:sz w:val="24"/>
                <w:szCs w:val="24"/>
              </w:rPr>
              <w:t>Количество</w:t>
            </w:r>
          </w:p>
        </w:tc>
        <w:tc>
          <w:tcPr>
            <w:tcW w:w="3142" w:type="pct"/>
            <w:vAlign w:val="center"/>
          </w:tcPr>
          <w:p w:rsidR="00451F2E" w:rsidRPr="00F15FBE" w:rsidRDefault="00451F2E" w:rsidP="00864D35">
            <w:pPr>
              <w:pStyle w:val="Normalunindented"/>
              <w:keepNext/>
              <w:jc w:val="center"/>
              <w:rPr>
                <w:sz w:val="24"/>
                <w:szCs w:val="24"/>
              </w:rPr>
            </w:pPr>
          </w:p>
          <w:p w:rsidR="00451F2E" w:rsidRPr="00F15FBE" w:rsidRDefault="00451F2E" w:rsidP="00864D35">
            <w:pPr>
              <w:pStyle w:val="Normalunindented"/>
              <w:jc w:val="center"/>
              <w:rPr>
                <w:sz w:val="24"/>
                <w:szCs w:val="24"/>
              </w:rPr>
            </w:pPr>
            <w:r w:rsidRPr="00F15FBE">
              <w:rPr>
                <w:sz w:val="24"/>
                <w:szCs w:val="24"/>
              </w:rPr>
              <w:t>Требования к качеству</w:t>
            </w:r>
            <w:r w:rsidRPr="00F15FBE">
              <w:rPr>
                <w:sz w:val="24"/>
                <w:szCs w:val="24"/>
              </w:rPr>
              <w:br/>
              <w:t>товара (обязательные требования, нормативный акт, свойства)</w:t>
            </w:r>
          </w:p>
        </w:tc>
      </w:tr>
      <w:tr w:rsidR="00451F2E" w:rsidRPr="00F15FBE" w:rsidTr="00864D35">
        <w:tc>
          <w:tcPr>
            <w:tcW w:w="230" w:type="pct"/>
          </w:tcPr>
          <w:p w:rsidR="00451F2E" w:rsidRPr="00F15FBE" w:rsidRDefault="00451F2E" w:rsidP="00864D35">
            <w:pPr>
              <w:pStyle w:val="Normalunindented"/>
              <w:keepNext/>
              <w:jc w:val="center"/>
              <w:rPr>
                <w:sz w:val="24"/>
                <w:szCs w:val="24"/>
              </w:rPr>
            </w:pPr>
          </w:p>
        </w:tc>
        <w:tc>
          <w:tcPr>
            <w:tcW w:w="893" w:type="pct"/>
          </w:tcPr>
          <w:p w:rsidR="00451F2E" w:rsidRPr="00F15FBE" w:rsidRDefault="00451F2E" w:rsidP="00864D35">
            <w:pPr>
              <w:pStyle w:val="Normalunindented"/>
              <w:keepNext/>
              <w:jc w:val="center"/>
              <w:rPr>
                <w:sz w:val="24"/>
                <w:szCs w:val="24"/>
              </w:rPr>
            </w:pPr>
          </w:p>
        </w:tc>
        <w:tc>
          <w:tcPr>
            <w:tcW w:w="735" w:type="pct"/>
          </w:tcPr>
          <w:p w:rsidR="00451F2E" w:rsidRPr="00F15FBE" w:rsidRDefault="00451F2E" w:rsidP="00864D35">
            <w:pPr>
              <w:pStyle w:val="Normalunindented"/>
              <w:keepNext/>
              <w:jc w:val="center"/>
              <w:rPr>
                <w:sz w:val="24"/>
                <w:szCs w:val="24"/>
              </w:rPr>
            </w:pPr>
          </w:p>
        </w:tc>
        <w:tc>
          <w:tcPr>
            <w:tcW w:w="3142" w:type="pct"/>
          </w:tcPr>
          <w:p w:rsidR="00451F2E" w:rsidRPr="00F15FBE" w:rsidRDefault="00451F2E" w:rsidP="00864D35">
            <w:pPr>
              <w:pStyle w:val="Normalunindented"/>
              <w:keepNext/>
              <w:jc w:val="center"/>
              <w:rPr>
                <w:sz w:val="24"/>
                <w:szCs w:val="24"/>
              </w:rPr>
            </w:pPr>
          </w:p>
        </w:tc>
      </w:tr>
      <w:tr w:rsidR="00451F2E" w:rsidRPr="00F15FBE" w:rsidTr="00864D35">
        <w:tc>
          <w:tcPr>
            <w:tcW w:w="230" w:type="pct"/>
          </w:tcPr>
          <w:p w:rsidR="00451F2E" w:rsidRPr="00F15FBE" w:rsidRDefault="00451F2E" w:rsidP="00864D35">
            <w:pPr>
              <w:pStyle w:val="Normalunindented"/>
              <w:keepNext/>
              <w:jc w:val="left"/>
              <w:rPr>
                <w:sz w:val="24"/>
                <w:szCs w:val="24"/>
              </w:rPr>
            </w:pPr>
          </w:p>
        </w:tc>
        <w:tc>
          <w:tcPr>
            <w:tcW w:w="893" w:type="pct"/>
          </w:tcPr>
          <w:p w:rsidR="00451F2E" w:rsidRPr="00F15FBE" w:rsidRDefault="00451F2E" w:rsidP="00864D35">
            <w:pPr>
              <w:pStyle w:val="Normalunindented"/>
              <w:keepNext/>
              <w:jc w:val="left"/>
              <w:rPr>
                <w:sz w:val="24"/>
                <w:szCs w:val="24"/>
              </w:rPr>
            </w:pPr>
          </w:p>
        </w:tc>
        <w:tc>
          <w:tcPr>
            <w:tcW w:w="735" w:type="pct"/>
          </w:tcPr>
          <w:p w:rsidR="00451F2E" w:rsidRPr="00F15FBE" w:rsidRDefault="00451F2E" w:rsidP="00864D35">
            <w:pPr>
              <w:pStyle w:val="Normalunindented"/>
              <w:keepNext/>
              <w:jc w:val="left"/>
              <w:rPr>
                <w:sz w:val="24"/>
                <w:szCs w:val="24"/>
              </w:rPr>
            </w:pPr>
          </w:p>
        </w:tc>
        <w:tc>
          <w:tcPr>
            <w:tcW w:w="3142" w:type="pct"/>
          </w:tcPr>
          <w:p w:rsidR="00451F2E" w:rsidRPr="00F15FBE" w:rsidRDefault="00451F2E" w:rsidP="00864D35">
            <w:pPr>
              <w:pStyle w:val="Normalunindented"/>
              <w:keepNext/>
              <w:jc w:val="left"/>
              <w:rPr>
                <w:sz w:val="24"/>
                <w:szCs w:val="24"/>
              </w:rPr>
            </w:pPr>
          </w:p>
        </w:tc>
      </w:tr>
      <w:bookmarkEnd w:id="46"/>
    </w:tbl>
    <w:p w:rsidR="00451F2E" w:rsidRPr="00F15FBE" w:rsidRDefault="00451F2E" w:rsidP="00451F2E"/>
    <w:p w:rsidR="00451F2E" w:rsidRPr="00ED0A43" w:rsidRDefault="00451F2E" w:rsidP="00451F2E">
      <w:pPr>
        <w:pStyle w:val="heading1normal"/>
        <w:numPr>
          <w:ilvl w:val="0"/>
          <w:numId w:val="0"/>
        </w:numPr>
        <w:rPr>
          <w:b/>
          <w:sz w:val="24"/>
          <w:szCs w:val="24"/>
        </w:rPr>
      </w:pPr>
      <w:bookmarkStart w:id="47" w:name="_ref_31214294"/>
      <w:r w:rsidRPr="00ED0A43">
        <w:rPr>
          <w:b/>
          <w:sz w:val="24"/>
          <w:szCs w:val="24"/>
        </w:rPr>
        <w:t>Адреса и реквизиты сторон</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966"/>
        <w:gridCol w:w="4967"/>
      </w:tblGrid>
      <w:tr w:rsidR="00451F2E" w:rsidRPr="0035231D" w:rsidTr="00864D35">
        <w:trPr>
          <w:trHeight w:val="387"/>
        </w:trPr>
        <w:tc>
          <w:tcPr>
            <w:tcW w:w="2500" w:type="pct"/>
          </w:tcPr>
          <w:bookmarkEnd w:id="47"/>
          <w:p w:rsidR="00451F2E" w:rsidRPr="0035231D" w:rsidRDefault="00451F2E" w:rsidP="00864D35">
            <w:pPr>
              <w:keepNext/>
              <w:spacing w:before="120" w:after="120"/>
              <w:jc w:val="center"/>
              <w:rPr>
                <w:sz w:val="23"/>
                <w:szCs w:val="23"/>
              </w:rPr>
            </w:pPr>
            <w:r w:rsidRPr="0035231D">
              <w:rPr>
                <w:b/>
                <w:sz w:val="23"/>
                <w:szCs w:val="23"/>
              </w:rPr>
              <w:t>Заказчик</w:t>
            </w:r>
          </w:p>
        </w:tc>
        <w:tc>
          <w:tcPr>
            <w:tcW w:w="2500" w:type="pct"/>
          </w:tcPr>
          <w:p w:rsidR="00451F2E" w:rsidRPr="0035231D" w:rsidRDefault="00451F2E" w:rsidP="00864D35">
            <w:pPr>
              <w:keepNext/>
              <w:spacing w:before="120" w:after="120"/>
              <w:jc w:val="center"/>
              <w:rPr>
                <w:sz w:val="23"/>
                <w:szCs w:val="23"/>
              </w:rPr>
            </w:pPr>
            <w:r>
              <w:rPr>
                <w:b/>
                <w:sz w:val="23"/>
                <w:szCs w:val="23"/>
              </w:rPr>
              <w:t>Поставщик</w:t>
            </w:r>
          </w:p>
        </w:tc>
      </w:tr>
      <w:tr w:rsidR="00451F2E" w:rsidRPr="0035231D" w:rsidTr="00864D35">
        <w:tc>
          <w:tcPr>
            <w:tcW w:w="2500" w:type="pct"/>
          </w:tcPr>
          <w:p w:rsidR="00451F2E" w:rsidRPr="00AA54F7" w:rsidRDefault="00451F2E" w:rsidP="00864D35">
            <w:pPr>
              <w:tabs>
                <w:tab w:val="left" w:pos="1350"/>
              </w:tabs>
              <w:spacing w:after="0" w:line="240" w:lineRule="atLeast"/>
              <w:ind w:left="1350" w:hanging="1350"/>
              <w:rPr>
                <w:color w:val="000000"/>
                <w:sz w:val="28"/>
                <w:szCs w:val="28"/>
              </w:rPr>
            </w:pPr>
            <w:r w:rsidRPr="00AA54F7">
              <w:rPr>
                <w:color w:val="000000"/>
                <w:sz w:val="28"/>
                <w:szCs w:val="28"/>
              </w:rPr>
              <w:t>Министерство культуры</w:t>
            </w:r>
          </w:p>
          <w:p w:rsidR="00451F2E" w:rsidRPr="00AA54F7" w:rsidRDefault="00451F2E" w:rsidP="00864D35">
            <w:pPr>
              <w:tabs>
                <w:tab w:val="left" w:pos="1350"/>
              </w:tabs>
              <w:spacing w:after="0" w:line="240" w:lineRule="atLeast"/>
              <w:ind w:left="1350" w:hanging="1350"/>
              <w:rPr>
                <w:color w:val="000000"/>
                <w:sz w:val="28"/>
                <w:szCs w:val="28"/>
              </w:rPr>
            </w:pPr>
            <w:r w:rsidRPr="00AA54F7">
              <w:rPr>
                <w:color w:val="000000"/>
                <w:sz w:val="28"/>
                <w:szCs w:val="28"/>
              </w:rPr>
              <w:t>Чеченской Республики</w:t>
            </w:r>
          </w:p>
          <w:p w:rsidR="00451F2E" w:rsidRPr="00AA54F7" w:rsidRDefault="00451F2E" w:rsidP="00864D35">
            <w:pPr>
              <w:tabs>
                <w:tab w:val="left" w:pos="1350"/>
              </w:tabs>
              <w:spacing w:after="0" w:line="240" w:lineRule="atLeast"/>
              <w:ind w:left="1350" w:hanging="1350"/>
              <w:rPr>
                <w:color w:val="000000"/>
                <w:sz w:val="28"/>
                <w:szCs w:val="28"/>
              </w:rPr>
            </w:pPr>
            <w:r w:rsidRPr="00AA54F7">
              <w:rPr>
                <w:color w:val="000000"/>
                <w:sz w:val="28"/>
                <w:szCs w:val="28"/>
              </w:rPr>
              <w:t>Адрес: ЧР, г. Грозный</w:t>
            </w:r>
          </w:p>
          <w:p w:rsidR="00451F2E" w:rsidRPr="00AA54F7" w:rsidRDefault="00451F2E" w:rsidP="00864D35">
            <w:pPr>
              <w:tabs>
                <w:tab w:val="left" w:pos="1350"/>
              </w:tabs>
              <w:spacing w:after="0" w:line="240" w:lineRule="atLeast"/>
              <w:ind w:left="1350" w:hanging="1350"/>
              <w:rPr>
                <w:color w:val="000000"/>
                <w:sz w:val="28"/>
                <w:szCs w:val="28"/>
              </w:rPr>
            </w:pPr>
            <w:r w:rsidRPr="00AA54F7">
              <w:rPr>
                <w:color w:val="000000"/>
                <w:sz w:val="28"/>
                <w:szCs w:val="28"/>
              </w:rPr>
              <w:t>ул. Чернышевского, д.69</w:t>
            </w:r>
          </w:p>
          <w:p w:rsidR="00451F2E" w:rsidRPr="00AA54F7" w:rsidRDefault="00451F2E" w:rsidP="00864D35">
            <w:pPr>
              <w:tabs>
                <w:tab w:val="left" w:pos="1350"/>
              </w:tabs>
              <w:spacing w:after="0" w:line="240" w:lineRule="atLeast"/>
              <w:ind w:left="1350" w:hanging="1350"/>
              <w:rPr>
                <w:color w:val="000000"/>
                <w:sz w:val="28"/>
                <w:szCs w:val="28"/>
              </w:rPr>
            </w:pPr>
            <w:r w:rsidRPr="00AA54F7">
              <w:rPr>
                <w:color w:val="000000"/>
                <w:sz w:val="28"/>
                <w:szCs w:val="28"/>
              </w:rPr>
              <w:t xml:space="preserve">ИНН 2020002810 КПП 201301001 </w:t>
            </w:r>
          </w:p>
          <w:p w:rsidR="00451F2E" w:rsidRPr="00AA54F7" w:rsidRDefault="00451F2E" w:rsidP="00864D35">
            <w:pPr>
              <w:tabs>
                <w:tab w:val="left" w:pos="1350"/>
              </w:tabs>
              <w:spacing w:after="0" w:line="240" w:lineRule="atLeast"/>
              <w:ind w:left="1350" w:hanging="1350"/>
              <w:rPr>
                <w:color w:val="000000"/>
                <w:sz w:val="28"/>
                <w:szCs w:val="28"/>
              </w:rPr>
            </w:pPr>
            <w:proofErr w:type="gramStart"/>
            <w:r w:rsidRPr="00AA54F7">
              <w:rPr>
                <w:color w:val="000000"/>
                <w:sz w:val="28"/>
                <w:szCs w:val="28"/>
              </w:rPr>
              <w:t>л</w:t>
            </w:r>
            <w:proofErr w:type="gramEnd"/>
            <w:r w:rsidRPr="00AA54F7">
              <w:rPr>
                <w:color w:val="000000"/>
                <w:sz w:val="28"/>
                <w:szCs w:val="28"/>
              </w:rPr>
              <w:t>/</w:t>
            </w:r>
            <w:proofErr w:type="spellStart"/>
            <w:r w:rsidRPr="00AA54F7">
              <w:rPr>
                <w:color w:val="000000"/>
                <w:sz w:val="28"/>
                <w:szCs w:val="28"/>
              </w:rPr>
              <w:t>сч</w:t>
            </w:r>
            <w:proofErr w:type="spellEnd"/>
            <w:r w:rsidRPr="00AA54F7">
              <w:rPr>
                <w:color w:val="000000"/>
                <w:sz w:val="28"/>
                <w:szCs w:val="28"/>
              </w:rPr>
              <w:t>. 03942000560 в УФК по ЧР</w:t>
            </w:r>
          </w:p>
          <w:p w:rsidR="00451F2E" w:rsidRPr="00AA54F7" w:rsidRDefault="00451F2E" w:rsidP="00864D35">
            <w:pPr>
              <w:tabs>
                <w:tab w:val="left" w:pos="1350"/>
              </w:tabs>
              <w:spacing w:after="0" w:line="240" w:lineRule="atLeast"/>
              <w:ind w:left="1350" w:hanging="1350"/>
              <w:jc w:val="left"/>
              <w:rPr>
                <w:color w:val="000000"/>
                <w:sz w:val="28"/>
                <w:szCs w:val="28"/>
              </w:rPr>
            </w:pPr>
            <w:proofErr w:type="gramStart"/>
            <w:r w:rsidRPr="00AA54F7">
              <w:rPr>
                <w:color w:val="000000"/>
                <w:sz w:val="28"/>
                <w:szCs w:val="28"/>
              </w:rPr>
              <w:t>Р</w:t>
            </w:r>
            <w:proofErr w:type="gramEnd"/>
            <w:r w:rsidRPr="00AA54F7">
              <w:rPr>
                <w:color w:val="000000"/>
                <w:sz w:val="28"/>
                <w:szCs w:val="28"/>
              </w:rPr>
              <w:t>/с 40201810800000000001</w:t>
            </w:r>
          </w:p>
          <w:p w:rsidR="00451F2E" w:rsidRPr="0035231D" w:rsidRDefault="00451F2E" w:rsidP="00864D35">
            <w:pPr>
              <w:spacing w:after="0"/>
              <w:rPr>
                <w:sz w:val="23"/>
                <w:szCs w:val="23"/>
              </w:rPr>
            </w:pPr>
            <w:r w:rsidRPr="00AA54F7">
              <w:rPr>
                <w:sz w:val="28"/>
                <w:szCs w:val="28"/>
              </w:rPr>
              <w:t>БИК 049690001</w:t>
            </w:r>
          </w:p>
        </w:tc>
        <w:tc>
          <w:tcPr>
            <w:tcW w:w="2500" w:type="pct"/>
          </w:tcPr>
          <w:p w:rsidR="00451F2E" w:rsidRPr="0035231D" w:rsidRDefault="00451F2E" w:rsidP="00864D35">
            <w:pPr>
              <w:keepNext/>
              <w:spacing w:after="0"/>
              <w:rPr>
                <w:sz w:val="23"/>
                <w:szCs w:val="23"/>
              </w:rPr>
            </w:pPr>
            <w:r>
              <w:rPr>
                <w:sz w:val="23"/>
                <w:szCs w:val="23"/>
              </w:rPr>
              <w:t>______________________________________</w:t>
            </w:r>
          </w:p>
          <w:p w:rsidR="00451F2E" w:rsidRPr="0035231D" w:rsidRDefault="00451F2E" w:rsidP="00864D35">
            <w:pPr>
              <w:keepNext/>
              <w:spacing w:after="0"/>
              <w:rPr>
                <w:sz w:val="23"/>
                <w:szCs w:val="23"/>
              </w:rPr>
            </w:pPr>
            <w:r>
              <w:rPr>
                <w:sz w:val="23"/>
                <w:szCs w:val="23"/>
              </w:rPr>
              <w:t>______________________________________</w:t>
            </w:r>
          </w:p>
          <w:p w:rsidR="00451F2E" w:rsidRPr="0035231D" w:rsidRDefault="00451F2E" w:rsidP="00864D35">
            <w:pPr>
              <w:keepNext/>
              <w:spacing w:after="0"/>
              <w:rPr>
                <w:sz w:val="23"/>
                <w:szCs w:val="23"/>
              </w:rPr>
            </w:pPr>
          </w:p>
          <w:p w:rsidR="00451F2E" w:rsidRPr="0035231D" w:rsidRDefault="00451F2E" w:rsidP="00864D35">
            <w:pPr>
              <w:keepNext/>
              <w:spacing w:after="0"/>
              <w:rPr>
                <w:b/>
                <w:sz w:val="23"/>
                <w:szCs w:val="23"/>
              </w:rPr>
            </w:pPr>
          </w:p>
          <w:p w:rsidR="00451F2E" w:rsidRPr="0035231D" w:rsidRDefault="00451F2E" w:rsidP="00864D35">
            <w:pPr>
              <w:keepNext/>
              <w:spacing w:after="0"/>
              <w:rPr>
                <w:sz w:val="23"/>
                <w:szCs w:val="23"/>
              </w:rPr>
            </w:pPr>
            <w:r w:rsidRPr="0035231D">
              <w:rPr>
                <w:b/>
                <w:sz w:val="23"/>
                <w:szCs w:val="23"/>
              </w:rPr>
              <w:t>ИНН</w:t>
            </w:r>
            <w:proofErr w:type="gramStart"/>
            <w:r w:rsidRPr="00B335A4">
              <w:rPr>
                <w:sz w:val="23"/>
                <w:szCs w:val="23"/>
              </w:rPr>
              <w:t>:</w:t>
            </w:r>
            <w:r w:rsidRPr="0035231D">
              <w:rPr>
                <w:sz w:val="23"/>
                <w:szCs w:val="23"/>
              </w:rPr>
              <w:t>,</w:t>
            </w:r>
            <w:proofErr w:type="gramEnd"/>
            <w:r w:rsidRPr="0035231D">
              <w:rPr>
                <w:b/>
                <w:sz w:val="23"/>
                <w:szCs w:val="23"/>
              </w:rPr>
              <w:t>КПП:</w:t>
            </w:r>
            <w:r w:rsidRPr="0035231D">
              <w:rPr>
                <w:sz w:val="23"/>
                <w:szCs w:val="23"/>
              </w:rPr>
              <w:t>,</w:t>
            </w:r>
          </w:p>
          <w:p w:rsidR="00451F2E" w:rsidRDefault="00451F2E" w:rsidP="00864D35">
            <w:pPr>
              <w:spacing w:after="0"/>
              <w:rPr>
                <w:sz w:val="23"/>
                <w:szCs w:val="23"/>
              </w:rPr>
            </w:pPr>
            <w:r w:rsidRPr="0035231D">
              <w:rPr>
                <w:b/>
                <w:sz w:val="23"/>
                <w:szCs w:val="23"/>
              </w:rPr>
              <w:t>Фактический и юридический адрес</w:t>
            </w:r>
            <w:proofErr w:type="gramStart"/>
            <w:r w:rsidRPr="0035231D">
              <w:rPr>
                <w:b/>
                <w:sz w:val="23"/>
                <w:szCs w:val="23"/>
              </w:rPr>
              <w:t>:</w:t>
            </w:r>
            <w:r w:rsidRPr="0035231D">
              <w:rPr>
                <w:sz w:val="23"/>
                <w:szCs w:val="23"/>
              </w:rPr>
              <w:t xml:space="preserve">, </w:t>
            </w:r>
            <w:proofErr w:type="gramEnd"/>
          </w:p>
          <w:p w:rsidR="00451F2E" w:rsidRPr="0035231D" w:rsidRDefault="00451F2E" w:rsidP="00864D35">
            <w:pPr>
              <w:spacing w:after="0"/>
              <w:rPr>
                <w:sz w:val="23"/>
                <w:szCs w:val="23"/>
              </w:rPr>
            </w:pPr>
            <w:r w:rsidRPr="0035231D">
              <w:rPr>
                <w:b/>
                <w:sz w:val="23"/>
                <w:szCs w:val="23"/>
              </w:rPr>
              <w:t xml:space="preserve">Адрес электронной почты: </w:t>
            </w:r>
          </w:p>
          <w:p w:rsidR="00451F2E" w:rsidRPr="0035231D" w:rsidRDefault="00451F2E" w:rsidP="00864D35">
            <w:pPr>
              <w:spacing w:after="0"/>
              <w:rPr>
                <w:b/>
                <w:sz w:val="23"/>
                <w:szCs w:val="23"/>
              </w:rPr>
            </w:pPr>
          </w:p>
          <w:p w:rsidR="00451F2E" w:rsidRPr="0035231D" w:rsidRDefault="00451F2E" w:rsidP="00864D35">
            <w:pPr>
              <w:spacing w:after="0"/>
              <w:rPr>
                <w:sz w:val="23"/>
                <w:szCs w:val="23"/>
              </w:rPr>
            </w:pPr>
            <w:r w:rsidRPr="0035231D">
              <w:rPr>
                <w:b/>
                <w:sz w:val="23"/>
                <w:szCs w:val="23"/>
              </w:rPr>
              <w:t>Телефон:</w:t>
            </w:r>
          </w:p>
          <w:p w:rsidR="00451F2E" w:rsidRPr="0035231D" w:rsidRDefault="00451F2E" w:rsidP="00864D35">
            <w:pPr>
              <w:spacing w:after="0"/>
              <w:rPr>
                <w:sz w:val="23"/>
                <w:szCs w:val="23"/>
              </w:rPr>
            </w:pPr>
            <w:r w:rsidRPr="0035231D">
              <w:rPr>
                <w:b/>
                <w:sz w:val="23"/>
                <w:szCs w:val="23"/>
              </w:rPr>
              <w:t xml:space="preserve">Банковские реквизиты: </w:t>
            </w:r>
          </w:p>
          <w:p w:rsidR="00451F2E" w:rsidRPr="0035231D" w:rsidRDefault="00451F2E" w:rsidP="00864D35">
            <w:pPr>
              <w:spacing w:after="0"/>
              <w:rPr>
                <w:sz w:val="23"/>
                <w:szCs w:val="23"/>
              </w:rPr>
            </w:pPr>
            <w:proofErr w:type="gramStart"/>
            <w:r w:rsidRPr="0035231D">
              <w:rPr>
                <w:b/>
                <w:sz w:val="23"/>
                <w:szCs w:val="23"/>
              </w:rPr>
              <w:t>Р</w:t>
            </w:r>
            <w:proofErr w:type="gramEnd"/>
            <w:r w:rsidRPr="0035231D">
              <w:rPr>
                <w:b/>
                <w:sz w:val="23"/>
                <w:szCs w:val="23"/>
              </w:rPr>
              <w:t xml:space="preserve">/с: </w:t>
            </w:r>
          </w:p>
          <w:p w:rsidR="00451F2E" w:rsidRDefault="00451F2E" w:rsidP="00864D35">
            <w:pPr>
              <w:spacing w:after="0"/>
              <w:rPr>
                <w:sz w:val="23"/>
                <w:szCs w:val="23"/>
              </w:rPr>
            </w:pPr>
            <w:r w:rsidRPr="0035231D">
              <w:rPr>
                <w:b/>
                <w:sz w:val="23"/>
                <w:szCs w:val="23"/>
              </w:rPr>
              <w:t xml:space="preserve">К/с: </w:t>
            </w:r>
          </w:p>
          <w:p w:rsidR="00451F2E" w:rsidRDefault="00451F2E" w:rsidP="00864D35">
            <w:pPr>
              <w:spacing w:after="0"/>
              <w:rPr>
                <w:sz w:val="23"/>
                <w:szCs w:val="23"/>
              </w:rPr>
            </w:pPr>
            <w:r w:rsidRPr="0035231D">
              <w:rPr>
                <w:b/>
                <w:sz w:val="23"/>
                <w:szCs w:val="23"/>
              </w:rPr>
              <w:t>ОГРН:</w:t>
            </w:r>
          </w:p>
          <w:p w:rsidR="00451F2E" w:rsidRDefault="00451F2E" w:rsidP="00864D35">
            <w:pPr>
              <w:spacing w:after="0"/>
              <w:rPr>
                <w:sz w:val="23"/>
                <w:szCs w:val="23"/>
              </w:rPr>
            </w:pPr>
            <w:r w:rsidRPr="0035231D">
              <w:rPr>
                <w:b/>
                <w:sz w:val="23"/>
                <w:szCs w:val="23"/>
              </w:rPr>
              <w:t>ОКПО:</w:t>
            </w:r>
          </w:p>
          <w:p w:rsidR="00451F2E" w:rsidRPr="0035231D" w:rsidRDefault="00451F2E" w:rsidP="00864D35">
            <w:pPr>
              <w:spacing w:after="0"/>
              <w:rPr>
                <w:b/>
                <w:sz w:val="23"/>
                <w:szCs w:val="23"/>
              </w:rPr>
            </w:pPr>
            <w:r w:rsidRPr="0035231D">
              <w:rPr>
                <w:b/>
                <w:sz w:val="23"/>
                <w:szCs w:val="23"/>
              </w:rPr>
              <w:t xml:space="preserve"> БИК: </w:t>
            </w:r>
          </w:p>
        </w:tc>
      </w:tr>
      <w:tr w:rsidR="00451F2E" w:rsidRPr="0035231D" w:rsidTr="00864D35">
        <w:trPr>
          <w:trHeight w:val="1528"/>
        </w:trPr>
        <w:tc>
          <w:tcPr>
            <w:tcW w:w="2500" w:type="pct"/>
          </w:tcPr>
          <w:p w:rsidR="00451F2E" w:rsidRPr="0035231D" w:rsidRDefault="00451F2E" w:rsidP="00864D35">
            <w:pPr>
              <w:keepNext/>
              <w:spacing w:after="0"/>
              <w:rPr>
                <w:b/>
                <w:sz w:val="23"/>
                <w:szCs w:val="23"/>
              </w:rPr>
            </w:pPr>
            <w:r w:rsidRPr="0035231D">
              <w:rPr>
                <w:b/>
                <w:sz w:val="23"/>
                <w:szCs w:val="23"/>
              </w:rPr>
              <w:t>от имени Заказчика:</w:t>
            </w:r>
          </w:p>
          <w:p w:rsidR="00451F2E" w:rsidRPr="0035231D" w:rsidRDefault="00451F2E" w:rsidP="00864D35">
            <w:pPr>
              <w:keepNext/>
              <w:spacing w:after="0"/>
              <w:rPr>
                <w:sz w:val="23"/>
                <w:szCs w:val="23"/>
                <w:u w:val="single"/>
              </w:rPr>
            </w:pPr>
          </w:p>
          <w:p w:rsidR="00451F2E" w:rsidRPr="0035231D" w:rsidRDefault="00451F2E" w:rsidP="00864D35">
            <w:pPr>
              <w:keepNext/>
              <w:spacing w:after="0"/>
              <w:rPr>
                <w:sz w:val="23"/>
                <w:szCs w:val="23"/>
              </w:rPr>
            </w:pPr>
            <w:r w:rsidRPr="0035231D">
              <w:rPr>
                <w:sz w:val="23"/>
                <w:szCs w:val="23"/>
                <w:u w:val="single"/>
              </w:rPr>
              <w:t>                                    </w:t>
            </w:r>
            <w:r w:rsidRPr="0035231D">
              <w:rPr>
                <w:sz w:val="23"/>
                <w:szCs w:val="23"/>
              </w:rPr>
              <w:t xml:space="preserve"> /</w:t>
            </w:r>
            <w:r w:rsidRPr="0035231D">
              <w:rPr>
                <w:sz w:val="23"/>
                <w:szCs w:val="23"/>
                <w:u w:val="single"/>
              </w:rPr>
              <w:t xml:space="preserve">          </w:t>
            </w:r>
            <w:r>
              <w:rPr>
                <w:sz w:val="23"/>
                <w:szCs w:val="23"/>
                <w:u w:val="single"/>
              </w:rPr>
              <w:t>Х-</w:t>
            </w:r>
            <w:proofErr w:type="spellStart"/>
            <w:r>
              <w:rPr>
                <w:sz w:val="23"/>
                <w:szCs w:val="23"/>
                <w:u w:val="single"/>
              </w:rPr>
              <w:t>Б.Б.Дааев</w:t>
            </w:r>
            <w:proofErr w:type="spellEnd"/>
            <w:r w:rsidRPr="0035231D">
              <w:rPr>
                <w:sz w:val="23"/>
                <w:szCs w:val="23"/>
              </w:rPr>
              <w:t>/</w:t>
            </w:r>
          </w:p>
          <w:p w:rsidR="00451F2E" w:rsidRPr="0035231D" w:rsidRDefault="00451F2E" w:rsidP="00864D35">
            <w:pPr>
              <w:keepNext/>
              <w:spacing w:after="0"/>
              <w:rPr>
                <w:sz w:val="23"/>
                <w:szCs w:val="23"/>
                <w:vertAlign w:val="superscript"/>
              </w:rPr>
            </w:pPr>
            <w:r w:rsidRPr="0035231D">
              <w:rPr>
                <w:sz w:val="23"/>
                <w:szCs w:val="23"/>
                <w:vertAlign w:val="superscript"/>
              </w:rPr>
              <w:t xml:space="preserve">                   (подпись)         </w:t>
            </w:r>
            <w:r>
              <w:rPr>
                <w:sz w:val="23"/>
                <w:szCs w:val="23"/>
                <w:vertAlign w:val="superscript"/>
              </w:rPr>
              <w:t xml:space="preserve">                    </w:t>
            </w:r>
            <w:r w:rsidRPr="0035231D">
              <w:rPr>
                <w:sz w:val="23"/>
                <w:szCs w:val="23"/>
                <w:vertAlign w:val="superscript"/>
              </w:rPr>
              <w:t>(расшифровка подписи)</w:t>
            </w:r>
          </w:p>
          <w:p w:rsidR="00451F2E" w:rsidRPr="0035231D" w:rsidRDefault="00451F2E" w:rsidP="00864D35">
            <w:pPr>
              <w:keepNext/>
              <w:spacing w:after="0"/>
              <w:rPr>
                <w:sz w:val="23"/>
                <w:szCs w:val="23"/>
              </w:rPr>
            </w:pPr>
            <w:r w:rsidRPr="0035231D">
              <w:rPr>
                <w:sz w:val="23"/>
                <w:szCs w:val="23"/>
              </w:rPr>
              <w:t>М.П.</w:t>
            </w:r>
          </w:p>
        </w:tc>
        <w:tc>
          <w:tcPr>
            <w:tcW w:w="2500" w:type="pct"/>
          </w:tcPr>
          <w:p w:rsidR="00451F2E" w:rsidRPr="0035231D" w:rsidRDefault="00451F2E" w:rsidP="00864D35">
            <w:pPr>
              <w:keepNext/>
              <w:spacing w:after="0"/>
              <w:rPr>
                <w:b/>
                <w:sz w:val="23"/>
                <w:szCs w:val="23"/>
              </w:rPr>
            </w:pPr>
            <w:r w:rsidRPr="0035231D">
              <w:rPr>
                <w:b/>
                <w:sz w:val="23"/>
                <w:szCs w:val="23"/>
              </w:rPr>
              <w:t xml:space="preserve">от имени </w:t>
            </w:r>
            <w:r>
              <w:rPr>
                <w:b/>
                <w:sz w:val="23"/>
                <w:szCs w:val="23"/>
              </w:rPr>
              <w:t>Поставщика</w:t>
            </w:r>
            <w:r w:rsidRPr="0035231D">
              <w:rPr>
                <w:b/>
                <w:sz w:val="23"/>
                <w:szCs w:val="23"/>
              </w:rPr>
              <w:t>:</w:t>
            </w:r>
          </w:p>
          <w:p w:rsidR="00451F2E" w:rsidRPr="0035231D" w:rsidRDefault="00451F2E" w:rsidP="00864D35">
            <w:pPr>
              <w:keepNext/>
              <w:spacing w:after="0"/>
              <w:rPr>
                <w:b/>
                <w:sz w:val="23"/>
                <w:szCs w:val="23"/>
              </w:rPr>
            </w:pPr>
          </w:p>
          <w:p w:rsidR="00451F2E" w:rsidRPr="0035231D" w:rsidRDefault="00451F2E" w:rsidP="00864D35">
            <w:pPr>
              <w:keepNext/>
              <w:spacing w:after="0"/>
              <w:rPr>
                <w:sz w:val="23"/>
                <w:szCs w:val="23"/>
              </w:rPr>
            </w:pPr>
            <w:r w:rsidRPr="0035231D">
              <w:rPr>
                <w:sz w:val="23"/>
                <w:szCs w:val="23"/>
                <w:u w:val="single"/>
              </w:rPr>
              <w:t>                                        </w:t>
            </w:r>
            <w:r w:rsidRPr="0035231D">
              <w:rPr>
                <w:sz w:val="23"/>
                <w:szCs w:val="23"/>
              </w:rPr>
              <w:t xml:space="preserve"> /</w:t>
            </w:r>
            <w:r>
              <w:rPr>
                <w:sz w:val="23"/>
                <w:szCs w:val="23"/>
                <w:u w:val="single"/>
              </w:rPr>
              <w:t>        ____________</w:t>
            </w:r>
            <w:r w:rsidRPr="0035231D">
              <w:rPr>
                <w:sz w:val="23"/>
                <w:szCs w:val="23"/>
                <w:u w:val="single"/>
              </w:rPr>
              <w:t xml:space="preserve">  </w:t>
            </w:r>
            <w:r w:rsidRPr="0035231D">
              <w:rPr>
                <w:sz w:val="23"/>
                <w:szCs w:val="23"/>
              </w:rPr>
              <w:t>/</w:t>
            </w:r>
          </w:p>
          <w:p w:rsidR="00451F2E" w:rsidRPr="0035231D" w:rsidRDefault="00451F2E" w:rsidP="00864D35">
            <w:pPr>
              <w:keepNext/>
              <w:spacing w:after="0"/>
              <w:rPr>
                <w:sz w:val="23"/>
                <w:szCs w:val="23"/>
                <w:vertAlign w:val="superscript"/>
              </w:rPr>
            </w:pPr>
            <w:r w:rsidRPr="0035231D">
              <w:rPr>
                <w:sz w:val="23"/>
                <w:szCs w:val="23"/>
                <w:vertAlign w:val="superscript"/>
              </w:rPr>
              <w:t xml:space="preserve">                   (подпись)             </w:t>
            </w:r>
            <w:r>
              <w:rPr>
                <w:sz w:val="23"/>
                <w:szCs w:val="23"/>
                <w:vertAlign w:val="superscript"/>
              </w:rPr>
              <w:t xml:space="preserve">                    </w:t>
            </w:r>
            <w:r w:rsidRPr="0035231D">
              <w:rPr>
                <w:sz w:val="23"/>
                <w:szCs w:val="23"/>
                <w:vertAlign w:val="superscript"/>
              </w:rPr>
              <w:t xml:space="preserve"> (расшифровка подписи)</w:t>
            </w:r>
          </w:p>
          <w:p w:rsidR="00451F2E" w:rsidRPr="0035231D" w:rsidRDefault="00451F2E" w:rsidP="00864D35">
            <w:pPr>
              <w:keepNext/>
              <w:spacing w:after="0"/>
              <w:rPr>
                <w:sz w:val="23"/>
                <w:szCs w:val="23"/>
              </w:rPr>
            </w:pPr>
            <w:r w:rsidRPr="0035231D">
              <w:rPr>
                <w:sz w:val="23"/>
                <w:szCs w:val="23"/>
              </w:rPr>
              <w:t>М.П.</w:t>
            </w:r>
          </w:p>
        </w:tc>
      </w:tr>
    </w:tbl>
    <w:p w:rsidR="000E0616" w:rsidRPr="00ED54C8" w:rsidRDefault="000E0616" w:rsidP="000E0616">
      <w:pPr>
        <w:autoSpaceDE w:val="0"/>
        <w:autoSpaceDN w:val="0"/>
        <w:adjustRightInd w:val="0"/>
        <w:spacing w:after="0"/>
        <w:rPr>
          <w:rFonts w:cs="Courier New"/>
        </w:rPr>
      </w:pPr>
    </w:p>
    <w:p w:rsidR="000E0616" w:rsidRPr="00ED54C8" w:rsidRDefault="000E0616" w:rsidP="000E0616">
      <w:pPr>
        <w:autoSpaceDE w:val="0"/>
        <w:autoSpaceDN w:val="0"/>
        <w:adjustRightInd w:val="0"/>
        <w:spacing w:after="0"/>
        <w:rPr>
          <w:rFonts w:cs="Courier New"/>
        </w:rPr>
      </w:pPr>
    </w:p>
    <w:p w:rsidR="000E0616" w:rsidRPr="00ED54C8" w:rsidRDefault="000E0616" w:rsidP="000E0616">
      <w:pPr>
        <w:autoSpaceDE w:val="0"/>
        <w:autoSpaceDN w:val="0"/>
        <w:adjustRightInd w:val="0"/>
        <w:spacing w:after="0"/>
        <w:rPr>
          <w:rFonts w:cs="Courier New"/>
        </w:rPr>
      </w:pPr>
    </w:p>
    <w:p w:rsidR="000E0616" w:rsidRDefault="000E0616" w:rsidP="000E0616">
      <w:pPr>
        <w:autoSpaceDE w:val="0"/>
        <w:autoSpaceDN w:val="0"/>
        <w:adjustRightInd w:val="0"/>
        <w:spacing w:after="0"/>
        <w:rPr>
          <w:rFonts w:cs="Courier New"/>
        </w:rPr>
      </w:pPr>
    </w:p>
    <w:p w:rsidR="00BB3109" w:rsidRDefault="00BB3109" w:rsidP="000E0616">
      <w:pPr>
        <w:autoSpaceDE w:val="0"/>
        <w:autoSpaceDN w:val="0"/>
        <w:adjustRightInd w:val="0"/>
        <w:spacing w:after="0"/>
        <w:rPr>
          <w:rFonts w:cs="Courier New"/>
        </w:rPr>
      </w:pPr>
      <w:bookmarkStart w:id="48" w:name="_GoBack"/>
      <w:bookmarkEnd w:id="48"/>
    </w:p>
    <w:p w:rsidR="00BB3109" w:rsidRDefault="00BB3109" w:rsidP="000E0616">
      <w:pPr>
        <w:autoSpaceDE w:val="0"/>
        <w:autoSpaceDN w:val="0"/>
        <w:adjustRightInd w:val="0"/>
        <w:spacing w:after="0"/>
        <w:rPr>
          <w:rFonts w:cs="Courier New"/>
        </w:rPr>
      </w:pPr>
    </w:p>
    <w:p w:rsidR="00BB3109" w:rsidRDefault="00BB3109" w:rsidP="000E0616">
      <w:pPr>
        <w:autoSpaceDE w:val="0"/>
        <w:autoSpaceDN w:val="0"/>
        <w:adjustRightInd w:val="0"/>
        <w:spacing w:after="0"/>
        <w:rPr>
          <w:rFonts w:cs="Courier New"/>
        </w:rPr>
      </w:pPr>
    </w:p>
    <w:p w:rsidR="00BB3109" w:rsidRDefault="00BB3109" w:rsidP="000E0616">
      <w:pPr>
        <w:autoSpaceDE w:val="0"/>
        <w:autoSpaceDN w:val="0"/>
        <w:adjustRightInd w:val="0"/>
        <w:spacing w:after="0"/>
        <w:rPr>
          <w:rFonts w:cs="Courier New"/>
        </w:rPr>
      </w:pPr>
    </w:p>
    <w:p w:rsidR="00BB3109" w:rsidRDefault="00BB3109" w:rsidP="000E0616">
      <w:pPr>
        <w:autoSpaceDE w:val="0"/>
        <w:autoSpaceDN w:val="0"/>
        <w:adjustRightInd w:val="0"/>
        <w:spacing w:after="0"/>
        <w:rPr>
          <w:rFonts w:cs="Courier New"/>
        </w:rPr>
      </w:pPr>
    </w:p>
    <w:p w:rsidR="00BB3109" w:rsidRDefault="00BB3109" w:rsidP="000E0616">
      <w:pPr>
        <w:autoSpaceDE w:val="0"/>
        <w:autoSpaceDN w:val="0"/>
        <w:adjustRightInd w:val="0"/>
        <w:spacing w:after="0"/>
        <w:rPr>
          <w:rFonts w:cs="Courier New"/>
        </w:rPr>
      </w:pPr>
    </w:p>
    <w:p w:rsidR="00BB3109" w:rsidRDefault="00BB3109" w:rsidP="000E0616">
      <w:pPr>
        <w:autoSpaceDE w:val="0"/>
        <w:autoSpaceDN w:val="0"/>
        <w:adjustRightInd w:val="0"/>
        <w:spacing w:after="0"/>
        <w:rPr>
          <w:rFonts w:cs="Courier New"/>
        </w:rPr>
      </w:pPr>
    </w:p>
    <w:sectPr w:rsidR="00BB3109" w:rsidSect="001B685B">
      <w:pgSz w:w="11906" w:h="16838"/>
      <w:pgMar w:top="902" w:right="868" w:bottom="567" w:left="13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ADD" w:rsidRDefault="000B2ADD">
      <w:r>
        <w:separator/>
      </w:r>
    </w:p>
  </w:endnote>
  <w:endnote w:type="continuationSeparator" w:id="0">
    <w:p w:rsidR="000B2ADD" w:rsidRDefault="000B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DD" w:rsidRDefault="000B2ADD"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B2ADD" w:rsidRDefault="000B2ADD"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DD" w:rsidRDefault="000B2ADD" w:rsidP="00667896">
    <w:pPr>
      <w:pStyle w:val="a4"/>
      <w:framePr w:wrap="around" w:vAnchor="text" w:hAnchor="margin" w:xAlign="right" w:y="1"/>
      <w:rPr>
        <w:rStyle w:val="a6"/>
      </w:rPr>
    </w:pPr>
  </w:p>
  <w:p w:rsidR="000B2ADD" w:rsidRDefault="000B2ADD"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ADD" w:rsidRDefault="000B2ADD">
      <w:r>
        <w:separator/>
      </w:r>
    </w:p>
  </w:footnote>
  <w:footnote w:type="continuationSeparator" w:id="0">
    <w:p w:rsidR="000B2ADD" w:rsidRDefault="000B2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DD" w:rsidRPr="0054450A" w:rsidRDefault="000B2ADD" w:rsidP="0054450A">
    <w:pPr>
      <w:keepNext/>
      <w:keepLines/>
      <w:widowControl w:val="0"/>
      <w:suppressLineNumbers/>
      <w:suppressAutoHyphens/>
      <w:spacing w:line="360" w:lineRule="auto"/>
      <w:jc w:val="right"/>
      <w:rPr>
        <w:color w:val="999999"/>
        <w:sz w:val="18"/>
        <w:szCs w:val="18"/>
      </w:rPr>
    </w:pPr>
    <w:proofErr w:type="spellStart"/>
    <w:r>
      <w:rPr>
        <w:color w:val="999999"/>
        <w:sz w:val="18"/>
        <w:szCs w:val="18"/>
      </w:rPr>
      <w:t>Д</w:t>
    </w:r>
    <w:r w:rsidRPr="0054450A">
      <w:rPr>
        <w:color w:val="999999"/>
        <w:sz w:val="18"/>
        <w:szCs w:val="18"/>
      </w:rPr>
      <w:t>АвЭФ</w:t>
    </w:r>
    <w:proofErr w:type="spellEnd"/>
    <w:r>
      <w:rPr>
        <w:color w:val="999999"/>
        <w:sz w:val="18"/>
        <w:szCs w:val="18"/>
      </w:rPr>
      <w:t xml:space="preserve"> Товар 1.17 44-ФЗ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CE2FA40"/>
    <w:lvl w:ilvl="0">
      <w:start w:val="1"/>
      <w:numFmt w:val="decimal"/>
      <w:lvlText w:val="%1."/>
      <w:lvlJc w:val="left"/>
      <w:pPr>
        <w:tabs>
          <w:tab w:val="num" w:pos="643"/>
        </w:tabs>
        <w:ind w:left="643" w:hanging="360"/>
      </w:pPr>
    </w:lvl>
  </w:abstractNum>
  <w:abstractNum w:abstractNumId="1">
    <w:nsid w:val="FFFFFF83"/>
    <w:multiLevelType w:val="singleLevel"/>
    <w:tmpl w:val="F15282AA"/>
    <w:lvl w:ilvl="0">
      <w:start w:val="1"/>
      <w:numFmt w:val="bullet"/>
      <w:pStyle w:val="2"/>
      <w:lvlText w:val=""/>
      <w:lvlJc w:val="left"/>
      <w:pPr>
        <w:tabs>
          <w:tab w:val="num" w:pos="643"/>
        </w:tabs>
        <w:ind w:left="643" w:hanging="360"/>
      </w:pPr>
      <w:rPr>
        <w:rFonts w:ascii="Symbol" w:hAnsi="Symbol" w:hint="default"/>
      </w:rPr>
    </w:lvl>
  </w:abstractNum>
  <w:abstractNum w:abstractNumId="2">
    <w:nsid w:val="00000005"/>
    <w:multiLevelType w:val="singleLevel"/>
    <w:tmpl w:val="00000005"/>
    <w:name w:val="WW8Num4"/>
    <w:lvl w:ilvl="0">
      <w:start w:val="1"/>
      <w:numFmt w:val="decimal"/>
      <w:lvlText w:val="%1."/>
      <w:lvlJc w:val="left"/>
      <w:pPr>
        <w:tabs>
          <w:tab w:val="num" w:pos="643"/>
        </w:tabs>
        <w:ind w:left="643" w:hanging="360"/>
      </w:pPr>
      <w:rPr>
        <w:rFonts w:cs="Times New Roman"/>
      </w:rPr>
    </w:lvl>
  </w:abstractNum>
  <w:abstractNum w:abstractNumId="3">
    <w:nsid w:val="015A0ACC"/>
    <w:multiLevelType w:val="hybridMultilevel"/>
    <w:tmpl w:val="A6268FFC"/>
    <w:lvl w:ilvl="0" w:tplc="91F26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ED204A"/>
    <w:multiLevelType w:val="multilevel"/>
    <w:tmpl w:val="30940F1C"/>
    <w:lvl w:ilvl="0">
      <w:start w:val="5"/>
      <w:numFmt w:val="decimal"/>
      <w:lvlText w:val="%1."/>
      <w:lvlJc w:val="left"/>
      <w:pPr>
        <w:ind w:left="360" w:hanging="360"/>
      </w:pPr>
      <w:rPr>
        <w:rFonts w:hint="default"/>
      </w:rPr>
    </w:lvl>
    <w:lvl w:ilvl="1">
      <w:start w:val="7"/>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63F326A"/>
    <w:multiLevelType w:val="hybridMultilevel"/>
    <w:tmpl w:val="A6268FFC"/>
    <w:lvl w:ilvl="0" w:tplc="91F26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BC1CF3"/>
    <w:multiLevelType w:val="hybridMultilevel"/>
    <w:tmpl w:val="D7BE1FE4"/>
    <w:lvl w:ilvl="0" w:tplc="C0483CCC">
      <w:start w:val="1"/>
      <w:numFmt w:val="upperRoman"/>
      <w:lvlText w:val="%1)"/>
      <w:lvlJc w:val="left"/>
      <w:pPr>
        <w:ind w:left="1425" w:hanging="720"/>
      </w:pPr>
      <w:rPr>
        <w:rFonts w:hint="default"/>
        <w:b/>
        <w:i/>
        <w:color w:val="C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38E0E6B"/>
    <w:multiLevelType w:val="hybridMultilevel"/>
    <w:tmpl w:val="C8060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DE6CAB"/>
    <w:multiLevelType w:val="hybridMultilevel"/>
    <w:tmpl w:val="5274A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8E14DE1"/>
    <w:multiLevelType w:val="hybridMultilevel"/>
    <w:tmpl w:val="F22868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BC0773A"/>
    <w:multiLevelType w:val="hybridMultilevel"/>
    <w:tmpl w:val="8D8A749E"/>
    <w:lvl w:ilvl="0" w:tplc="C1A09E1E">
      <w:start w:val="2"/>
      <w:numFmt w:val="none"/>
      <w:pStyle w:val="heading1normal"/>
      <w:lvlText w:val="3."/>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F720553"/>
    <w:multiLevelType w:val="hybridMultilevel"/>
    <w:tmpl w:val="AB88EC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395034"/>
    <w:multiLevelType w:val="multilevel"/>
    <w:tmpl w:val="6DE421BA"/>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504B0A0A"/>
    <w:multiLevelType w:val="multilevel"/>
    <w:tmpl w:val="BA1C539E"/>
    <w:lvl w:ilvl="0">
      <w:start w:val="1"/>
      <w:numFmt w:val="decimal"/>
      <w:pStyle w:v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53106AE1"/>
    <w:multiLevelType w:val="multilevel"/>
    <w:tmpl w:val="53106AE1"/>
    <w:name w:val="Нумерованный список 1"/>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7A50EA3"/>
    <w:multiLevelType w:val="hybridMultilevel"/>
    <w:tmpl w:val="836412A0"/>
    <w:lvl w:ilvl="0" w:tplc="2CB46B30">
      <w:start w:val="1"/>
      <w:numFmt w:val="decimal"/>
      <w:lvlText w:val="%1."/>
      <w:lvlJc w:val="left"/>
      <w:pPr>
        <w:ind w:left="1440" w:hanging="360"/>
      </w:pPr>
      <w:rPr>
        <w:rFonts w:hint="default"/>
        <w:i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757E3764"/>
    <w:multiLevelType w:val="multilevel"/>
    <w:tmpl w:val="7B20149C"/>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1"/>
  </w:num>
  <w:num w:numId="3">
    <w:abstractNumId w:val="12"/>
  </w:num>
  <w:num w:numId="4">
    <w:abstractNumId w:val="16"/>
  </w:num>
  <w:num w:numId="5">
    <w:abstractNumId w:val="13"/>
  </w:num>
  <w:num w:numId="6">
    <w:abstractNumId w:val="9"/>
  </w:num>
  <w:num w:numId="7">
    <w:abstractNumId w:val="8"/>
  </w:num>
  <w:num w:numId="8">
    <w:abstractNumId w:val="11"/>
  </w:num>
  <w:num w:numId="9">
    <w:abstractNumId w:val="7"/>
  </w:num>
  <w:num w:numId="10">
    <w:abstractNumId w:val="12"/>
  </w:num>
  <w:num w:numId="11">
    <w:abstractNumId w:val="3"/>
  </w:num>
  <w:num w:numId="12">
    <w:abstractNumId w:val="5"/>
  </w:num>
  <w:num w:numId="13">
    <w:abstractNumId w:val="6"/>
  </w:num>
  <w:num w:numId="14">
    <w:abstractNumId w:val="15"/>
  </w:num>
  <w:num w:numId="15">
    <w:abstractNumId w:val="4"/>
  </w:num>
  <w:num w:numId="16">
    <w:abstractNumId w:val="17"/>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5E5C"/>
    <w:rsid w:val="000005A2"/>
    <w:rsid w:val="00000ADC"/>
    <w:rsid w:val="00001D2C"/>
    <w:rsid w:val="00004527"/>
    <w:rsid w:val="00004597"/>
    <w:rsid w:val="000063F7"/>
    <w:rsid w:val="00006693"/>
    <w:rsid w:val="00007B5D"/>
    <w:rsid w:val="000106F3"/>
    <w:rsid w:val="00011367"/>
    <w:rsid w:val="00011513"/>
    <w:rsid w:val="0001432A"/>
    <w:rsid w:val="0001614E"/>
    <w:rsid w:val="00016169"/>
    <w:rsid w:val="0001781C"/>
    <w:rsid w:val="00020593"/>
    <w:rsid w:val="0002164A"/>
    <w:rsid w:val="00022C45"/>
    <w:rsid w:val="00022CCF"/>
    <w:rsid w:val="00022FEF"/>
    <w:rsid w:val="0002556A"/>
    <w:rsid w:val="0002581F"/>
    <w:rsid w:val="0002705A"/>
    <w:rsid w:val="0003131D"/>
    <w:rsid w:val="00034A16"/>
    <w:rsid w:val="00034FD8"/>
    <w:rsid w:val="000354B9"/>
    <w:rsid w:val="000357F5"/>
    <w:rsid w:val="00035F2E"/>
    <w:rsid w:val="00041F90"/>
    <w:rsid w:val="000429BF"/>
    <w:rsid w:val="000447E2"/>
    <w:rsid w:val="000471FE"/>
    <w:rsid w:val="00047AFF"/>
    <w:rsid w:val="000507E3"/>
    <w:rsid w:val="00051610"/>
    <w:rsid w:val="00051A13"/>
    <w:rsid w:val="00051B4C"/>
    <w:rsid w:val="0005287A"/>
    <w:rsid w:val="00052F01"/>
    <w:rsid w:val="0005347A"/>
    <w:rsid w:val="00054512"/>
    <w:rsid w:val="0005549E"/>
    <w:rsid w:val="00055558"/>
    <w:rsid w:val="00055C18"/>
    <w:rsid w:val="00055D0F"/>
    <w:rsid w:val="000563E3"/>
    <w:rsid w:val="000567A9"/>
    <w:rsid w:val="000600F1"/>
    <w:rsid w:val="00061048"/>
    <w:rsid w:val="000611ED"/>
    <w:rsid w:val="0006140D"/>
    <w:rsid w:val="000615B7"/>
    <w:rsid w:val="000622EA"/>
    <w:rsid w:val="000630BB"/>
    <w:rsid w:val="000637BC"/>
    <w:rsid w:val="00063E90"/>
    <w:rsid w:val="00065983"/>
    <w:rsid w:val="00065C44"/>
    <w:rsid w:val="00066045"/>
    <w:rsid w:val="00066884"/>
    <w:rsid w:val="000675C0"/>
    <w:rsid w:val="00067A5A"/>
    <w:rsid w:val="0007014B"/>
    <w:rsid w:val="00071AEF"/>
    <w:rsid w:val="00071ECD"/>
    <w:rsid w:val="000732F4"/>
    <w:rsid w:val="00073D01"/>
    <w:rsid w:val="00074355"/>
    <w:rsid w:val="000745A5"/>
    <w:rsid w:val="00074B44"/>
    <w:rsid w:val="000768D6"/>
    <w:rsid w:val="00076C38"/>
    <w:rsid w:val="0007717C"/>
    <w:rsid w:val="000803D2"/>
    <w:rsid w:val="00080D30"/>
    <w:rsid w:val="00081117"/>
    <w:rsid w:val="00086D54"/>
    <w:rsid w:val="00090F69"/>
    <w:rsid w:val="00091048"/>
    <w:rsid w:val="000918AA"/>
    <w:rsid w:val="00093022"/>
    <w:rsid w:val="00093B76"/>
    <w:rsid w:val="000947C2"/>
    <w:rsid w:val="00095561"/>
    <w:rsid w:val="000A12F7"/>
    <w:rsid w:val="000A1A1B"/>
    <w:rsid w:val="000A285D"/>
    <w:rsid w:val="000A3BA1"/>
    <w:rsid w:val="000A42EA"/>
    <w:rsid w:val="000A4341"/>
    <w:rsid w:val="000A4A26"/>
    <w:rsid w:val="000A4AB5"/>
    <w:rsid w:val="000A572C"/>
    <w:rsid w:val="000A753F"/>
    <w:rsid w:val="000A767F"/>
    <w:rsid w:val="000A7A8E"/>
    <w:rsid w:val="000B0932"/>
    <w:rsid w:val="000B0E75"/>
    <w:rsid w:val="000B2ADD"/>
    <w:rsid w:val="000B70D7"/>
    <w:rsid w:val="000C0EA5"/>
    <w:rsid w:val="000C29EB"/>
    <w:rsid w:val="000C4FE2"/>
    <w:rsid w:val="000C5A70"/>
    <w:rsid w:val="000C5B9B"/>
    <w:rsid w:val="000C5C26"/>
    <w:rsid w:val="000D0281"/>
    <w:rsid w:val="000D0E63"/>
    <w:rsid w:val="000D0FD6"/>
    <w:rsid w:val="000D110B"/>
    <w:rsid w:val="000D2C5D"/>
    <w:rsid w:val="000D2F0C"/>
    <w:rsid w:val="000D3322"/>
    <w:rsid w:val="000D55C8"/>
    <w:rsid w:val="000D599E"/>
    <w:rsid w:val="000D5D10"/>
    <w:rsid w:val="000D7B48"/>
    <w:rsid w:val="000E0616"/>
    <w:rsid w:val="000E0947"/>
    <w:rsid w:val="000E0AEC"/>
    <w:rsid w:val="000E0CEF"/>
    <w:rsid w:val="000E294B"/>
    <w:rsid w:val="000E5D5A"/>
    <w:rsid w:val="000F19BA"/>
    <w:rsid w:val="000F1C86"/>
    <w:rsid w:val="000F2793"/>
    <w:rsid w:val="000F2A19"/>
    <w:rsid w:val="000F6580"/>
    <w:rsid w:val="00100333"/>
    <w:rsid w:val="0010115B"/>
    <w:rsid w:val="00102248"/>
    <w:rsid w:val="0010367D"/>
    <w:rsid w:val="00103D46"/>
    <w:rsid w:val="001049C6"/>
    <w:rsid w:val="00104A11"/>
    <w:rsid w:val="001052E7"/>
    <w:rsid w:val="001054C4"/>
    <w:rsid w:val="00105D92"/>
    <w:rsid w:val="0011079B"/>
    <w:rsid w:val="001109E5"/>
    <w:rsid w:val="00111AAA"/>
    <w:rsid w:val="00111C6E"/>
    <w:rsid w:val="0011373F"/>
    <w:rsid w:val="00113B93"/>
    <w:rsid w:val="00114759"/>
    <w:rsid w:val="001159C1"/>
    <w:rsid w:val="00120475"/>
    <w:rsid w:val="001208B8"/>
    <w:rsid w:val="00120E22"/>
    <w:rsid w:val="00121369"/>
    <w:rsid w:val="001217FB"/>
    <w:rsid w:val="00121A5D"/>
    <w:rsid w:val="00122EE8"/>
    <w:rsid w:val="001235F7"/>
    <w:rsid w:val="00124B50"/>
    <w:rsid w:val="001257C5"/>
    <w:rsid w:val="001266F7"/>
    <w:rsid w:val="00126B82"/>
    <w:rsid w:val="00126F80"/>
    <w:rsid w:val="001273C8"/>
    <w:rsid w:val="00127E09"/>
    <w:rsid w:val="0013026B"/>
    <w:rsid w:val="00130BE1"/>
    <w:rsid w:val="00130CF0"/>
    <w:rsid w:val="001323C8"/>
    <w:rsid w:val="00133622"/>
    <w:rsid w:val="00133A12"/>
    <w:rsid w:val="00134109"/>
    <w:rsid w:val="0013699E"/>
    <w:rsid w:val="001414C7"/>
    <w:rsid w:val="00141739"/>
    <w:rsid w:val="00142818"/>
    <w:rsid w:val="001430DA"/>
    <w:rsid w:val="00143D2F"/>
    <w:rsid w:val="00143D52"/>
    <w:rsid w:val="001445B5"/>
    <w:rsid w:val="00144EFE"/>
    <w:rsid w:val="00145150"/>
    <w:rsid w:val="00145D00"/>
    <w:rsid w:val="001466D9"/>
    <w:rsid w:val="001479BE"/>
    <w:rsid w:val="00150B62"/>
    <w:rsid w:val="00150CB4"/>
    <w:rsid w:val="0015314B"/>
    <w:rsid w:val="00154273"/>
    <w:rsid w:val="00154E8C"/>
    <w:rsid w:val="00156199"/>
    <w:rsid w:val="00156C1B"/>
    <w:rsid w:val="00156D9E"/>
    <w:rsid w:val="00157D1B"/>
    <w:rsid w:val="0016027E"/>
    <w:rsid w:val="00160654"/>
    <w:rsid w:val="00160ADA"/>
    <w:rsid w:val="00161387"/>
    <w:rsid w:val="001642D9"/>
    <w:rsid w:val="0016682B"/>
    <w:rsid w:val="00167AC6"/>
    <w:rsid w:val="00170A4D"/>
    <w:rsid w:val="001733E4"/>
    <w:rsid w:val="001752CE"/>
    <w:rsid w:val="00180B71"/>
    <w:rsid w:val="001844B6"/>
    <w:rsid w:val="00185F05"/>
    <w:rsid w:val="001861BF"/>
    <w:rsid w:val="00186246"/>
    <w:rsid w:val="0019008E"/>
    <w:rsid w:val="00190126"/>
    <w:rsid w:val="00190A60"/>
    <w:rsid w:val="00193422"/>
    <w:rsid w:val="00193921"/>
    <w:rsid w:val="00194E6C"/>
    <w:rsid w:val="00194EB3"/>
    <w:rsid w:val="001959F1"/>
    <w:rsid w:val="001960EB"/>
    <w:rsid w:val="00196F70"/>
    <w:rsid w:val="0019766D"/>
    <w:rsid w:val="0019796D"/>
    <w:rsid w:val="001A0B60"/>
    <w:rsid w:val="001A23EA"/>
    <w:rsid w:val="001A45A7"/>
    <w:rsid w:val="001A54F0"/>
    <w:rsid w:val="001A5B01"/>
    <w:rsid w:val="001A6218"/>
    <w:rsid w:val="001A6F06"/>
    <w:rsid w:val="001A7222"/>
    <w:rsid w:val="001B06B0"/>
    <w:rsid w:val="001B34E9"/>
    <w:rsid w:val="001B3831"/>
    <w:rsid w:val="001B3C51"/>
    <w:rsid w:val="001B465E"/>
    <w:rsid w:val="001B5183"/>
    <w:rsid w:val="001B685B"/>
    <w:rsid w:val="001B6F4F"/>
    <w:rsid w:val="001C01C7"/>
    <w:rsid w:val="001C05C1"/>
    <w:rsid w:val="001C0D72"/>
    <w:rsid w:val="001C1502"/>
    <w:rsid w:val="001C1CA6"/>
    <w:rsid w:val="001C3E89"/>
    <w:rsid w:val="001C5393"/>
    <w:rsid w:val="001C616F"/>
    <w:rsid w:val="001C7043"/>
    <w:rsid w:val="001D188D"/>
    <w:rsid w:val="001D288A"/>
    <w:rsid w:val="001D28D1"/>
    <w:rsid w:val="001D33BC"/>
    <w:rsid w:val="001D49F9"/>
    <w:rsid w:val="001D551D"/>
    <w:rsid w:val="001D6629"/>
    <w:rsid w:val="001D6B70"/>
    <w:rsid w:val="001D7D77"/>
    <w:rsid w:val="001E06BC"/>
    <w:rsid w:val="001E1BB4"/>
    <w:rsid w:val="001E28E4"/>
    <w:rsid w:val="001E30FC"/>
    <w:rsid w:val="001E3BB0"/>
    <w:rsid w:val="001E6E58"/>
    <w:rsid w:val="001F04C7"/>
    <w:rsid w:val="001F0BD7"/>
    <w:rsid w:val="001F2ADC"/>
    <w:rsid w:val="001F42D4"/>
    <w:rsid w:val="001F598A"/>
    <w:rsid w:val="001F6BE2"/>
    <w:rsid w:val="00200535"/>
    <w:rsid w:val="0020140F"/>
    <w:rsid w:val="00201BEF"/>
    <w:rsid w:val="00201DDE"/>
    <w:rsid w:val="0020256E"/>
    <w:rsid w:val="00203640"/>
    <w:rsid w:val="002048E3"/>
    <w:rsid w:val="00205276"/>
    <w:rsid w:val="00206273"/>
    <w:rsid w:val="00211200"/>
    <w:rsid w:val="00211616"/>
    <w:rsid w:val="002118B9"/>
    <w:rsid w:val="0021339F"/>
    <w:rsid w:val="002137A9"/>
    <w:rsid w:val="002153B7"/>
    <w:rsid w:val="002178F7"/>
    <w:rsid w:val="00220B74"/>
    <w:rsid w:val="002222FA"/>
    <w:rsid w:val="00223410"/>
    <w:rsid w:val="00224269"/>
    <w:rsid w:val="002252DE"/>
    <w:rsid w:val="002255D7"/>
    <w:rsid w:val="00233808"/>
    <w:rsid w:val="00233F01"/>
    <w:rsid w:val="00233F36"/>
    <w:rsid w:val="002365B1"/>
    <w:rsid w:val="00236F74"/>
    <w:rsid w:val="0024022F"/>
    <w:rsid w:val="002403A9"/>
    <w:rsid w:val="00240A22"/>
    <w:rsid w:val="00240C8B"/>
    <w:rsid w:val="00241F3A"/>
    <w:rsid w:val="00242169"/>
    <w:rsid w:val="0024292A"/>
    <w:rsid w:val="00242C18"/>
    <w:rsid w:val="00244757"/>
    <w:rsid w:val="00244A8B"/>
    <w:rsid w:val="00245840"/>
    <w:rsid w:val="00245FEB"/>
    <w:rsid w:val="00246D9D"/>
    <w:rsid w:val="00246EC2"/>
    <w:rsid w:val="00247A51"/>
    <w:rsid w:val="00251C2D"/>
    <w:rsid w:val="0025290F"/>
    <w:rsid w:val="00252B6C"/>
    <w:rsid w:val="00253FA2"/>
    <w:rsid w:val="002562AA"/>
    <w:rsid w:val="00260035"/>
    <w:rsid w:val="002607D7"/>
    <w:rsid w:val="00260B5A"/>
    <w:rsid w:val="00260B94"/>
    <w:rsid w:val="00260F14"/>
    <w:rsid w:val="002617C3"/>
    <w:rsid w:val="00261B55"/>
    <w:rsid w:val="00262DB0"/>
    <w:rsid w:val="0026492F"/>
    <w:rsid w:val="002650A0"/>
    <w:rsid w:val="002652F6"/>
    <w:rsid w:val="00265866"/>
    <w:rsid w:val="00266CB0"/>
    <w:rsid w:val="0027150E"/>
    <w:rsid w:val="00273A44"/>
    <w:rsid w:val="0027640B"/>
    <w:rsid w:val="00276537"/>
    <w:rsid w:val="002772BB"/>
    <w:rsid w:val="002777D0"/>
    <w:rsid w:val="00280436"/>
    <w:rsid w:val="00280939"/>
    <w:rsid w:val="002830B0"/>
    <w:rsid w:val="002834DA"/>
    <w:rsid w:val="002835A0"/>
    <w:rsid w:val="00284E80"/>
    <w:rsid w:val="002850FA"/>
    <w:rsid w:val="00285285"/>
    <w:rsid w:val="00285E14"/>
    <w:rsid w:val="00285FCB"/>
    <w:rsid w:val="00286316"/>
    <w:rsid w:val="00286323"/>
    <w:rsid w:val="0028781D"/>
    <w:rsid w:val="00287F43"/>
    <w:rsid w:val="0029019E"/>
    <w:rsid w:val="002904CA"/>
    <w:rsid w:val="00290F2F"/>
    <w:rsid w:val="00291395"/>
    <w:rsid w:val="002916D3"/>
    <w:rsid w:val="00291FDC"/>
    <w:rsid w:val="002923D9"/>
    <w:rsid w:val="002928CA"/>
    <w:rsid w:val="002929F5"/>
    <w:rsid w:val="0029384B"/>
    <w:rsid w:val="00294263"/>
    <w:rsid w:val="00294DBE"/>
    <w:rsid w:val="002968A9"/>
    <w:rsid w:val="00296E39"/>
    <w:rsid w:val="00297C05"/>
    <w:rsid w:val="002A0190"/>
    <w:rsid w:val="002A01BF"/>
    <w:rsid w:val="002A13B8"/>
    <w:rsid w:val="002A31F1"/>
    <w:rsid w:val="002A3C49"/>
    <w:rsid w:val="002A46EC"/>
    <w:rsid w:val="002A58C6"/>
    <w:rsid w:val="002A591A"/>
    <w:rsid w:val="002A6E60"/>
    <w:rsid w:val="002A74F9"/>
    <w:rsid w:val="002A7741"/>
    <w:rsid w:val="002A7CA1"/>
    <w:rsid w:val="002B015E"/>
    <w:rsid w:val="002B16E9"/>
    <w:rsid w:val="002B2B13"/>
    <w:rsid w:val="002B2B6A"/>
    <w:rsid w:val="002B3891"/>
    <w:rsid w:val="002B39B1"/>
    <w:rsid w:val="002B3FD4"/>
    <w:rsid w:val="002B4DED"/>
    <w:rsid w:val="002B57F9"/>
    <w:rsid w:val="002B5DAA"/>
    <w:rsid w:val="002B5DE1"/>
    <w:rsid w:val="002B6196"/>
    <w:rsid w:val="002B63B0"/>
    <w:rsid w:val="002C1591"/>
    <w:rsid w:val="002C1CC8"/>
    <w:rsid w:val="002C2C24"/>
    <w:rsid w:val="002C35D9"/>
    <w:rsid w:val="002C3625"/>
    <w:rsid w:val="002C38D7"/>
    <w:rsid w:val="002C3A9A"/>
    <w:rsid w:val="002C5D59"/>
    <w:rsid w:val="002D0291"/>
    <w:rsid w:val="002D16DE"/>
    <w:rsid w:val="002D2C25"/>
    <w:rsid w:val="002D5ACC"/>
    <w:rsid w:val="002D5DB3"/>
    <w:rsid w:val="002D7152"/>
    <w:rsid w:val="002D7510"/>
    <w:rsid w:val="002E0868"/>
    <w:rsid w:val="002E08C7"/>
    <w:rsid w:val="002E113A"/>
    <w:rsid w:val="002E134B"/>
    <w:rsid w:val="002E5C1E"/>
    <w:rsid w:val="002E77E2"/>
    <w:rsid w:val="002F01C2"/>
    <w:rsid w:val="002F13D8"/>
    <w:rsid w:val="002F2D2F"/>
    <w:rsid w:val="002F50DC"/>
    <w:rsid w:val="002F56CB"/>
    <w:rsid w:val="002F5DB2"/>
    <w:rsid w:val="002F60CE"/>
    <w:rsid w:val="002F64C2"/>
    <w:rsid w:val="002F756A"/>
    <w:rsid w:val="002F7EEE"/>
    <w:rsid w:val="00300825"/>
    <w:rsid w:val="00300DA5"/>
    <w:rsid w:val="00301902"/>
    <w:rsid w:val="003021F3"/>
    <w:rsid w:val="00302FFF"/>
    <w:rsid w:val="00303A63"/>
    <w:rsid w:val="003059EA"/>
    <w:rsid w:val="00305C6E"/>
    <w:rsid w:val="003076C2"/>
    <w:rsid w:val="00310FBA"/>
    <w:rsid w:val="00311AD5"/>
    <w:rsid w:val="00313DC2"/>
    <w:rsid w:val="003144CB"/>
    <w:rsid w:val="00314BBA"/>
    <w:rsid w:val="00314DE9"/>
    <w:rsid w:val="00315954"/>
    <w:rsid w:val="00315E9F"/>
    <w:rsid w:val="00316EF2"/>
    <w:rsid w:val="00317D0C"/>
    <w:rsid w:val="0032002D"/>
    <w:rsid w:val="00321532"/>
    <w:rsid w:val="00321BC5"/>
    <w:rsid w:val="003224DA"/>
    <w:rsid w:val="003229FE"/>
    <w:rsid w:val="00325B85"/>
    <w:rsid w:val="00325D8D"/>
    <w:rsid w:val="0032605D"/>
    <w:rsid w:val="003270DE"/>
    <w:rsid w:val="003278A6"/>
    <w:rsid w:val="00330FA5"/>
    <w:rsid w:val="00332BF1"/>
    <w:rsid w:val="00333382"/>
    <w:rsid w:val="003347AB"/>
    <w:rsid w:val="00334DF6"/>
    <w:rsid w:val="003351A8"/>
    <w:rsid w:val="003360C6"/>
    <w:rsid w:val="0033708E"/>
    <w:rsid w:val="00337269"/>
    <w:rsid w:val="00337E48"/>
    <w:rsid w:val="003400E9"/>
    <w:rsid w:val="00342992"/>
    <w:rsid w:val="00343BE0"/>
    <w:rsid w:val="00343E00"/>
    <w:rsid w:val="003465FB"/>
    <w:rsid w:val="00346F65"/>
    <w:rsid w:val="00347526"/>
    <w:rsid w:val="00347576"/>
    <w:rsid w:val="00347B69"/>
    <w:rsid w:val="00347E36"/>
    <w:rsid w:val="0035082D"/>
    <w:rsid w:val="00351788"/>
    <w:rsid w:val="00351E52"/>
    <w:rsid w:val="00351FA0"/>
    <w:rsid w:val="0035306F"/>
    <w:rsid w:val="003535D1"/>
    <w:rsid w:val="003541C3"/>
    <w:rsid w:val="00354629"/>
    <w:rsid w:val="00354E29"/>
    <w:rsid w:val="00355C3B"/>
    <w:rsid w:val="00356402"/>
    <w:rsid w:val="00357A9F"/>
    <w:rsid w:val="00357FAD"/>
    <w:rsid w:val="00360517"/>
    <w:rsid w:val="003614D4"/>
    <w:rsid w:val="00362BB1"/>
    <w:rsid w:val="00363386"/>
    <w:rsid w:val="0036363F"/>
    <w:rsid w:val="00363B93"/>
    <w:rsid w:val="00364B87"/>
    <w:rsid w:val="00364F18"/>
    <w:rsid w:val="00365341"/>
    <w:rsid w:val="003709F1"/>
    <w:rsid w:val="00375E45"/>
    <w:rsid w:val="00376E86"/>
    <w:rsid w:val="003779BF"/>
    <w:rsid w:val="00377DAA"/>
    <w:rsid w:val="003812F5"/>
    <w:rsid w:val="00381BEE"/>
    <w:rsid w:val="0038367D"/>
    <w:rsid w:val="00384521"/>
    <w:rsid w:val="003849D6"/>
    <w:rsid w:val="0038556D"/>
    <w:rsid w:val="00385B07"/>
    <w:rsid w:val="00385CDB"/>
    <w:rsid w:val="00387980"/>
    <w:rsid w:val="0039168F"/>
    <w:rsid w:val="00393147"/>
    <w:rsid w:val="00393B44"/>
    <w:rsid w:val="00397D40"/>
    <w:rsid w:val="003A0B27"/>
    <w:rsid w:val="003A415C"/>
    <w:rsid w:val="003A49AC"/>
    <w:rsid w:val="003A4C11"/>
    <w:rsid w:val="003A55B9"/>
    <w:rsid w:val="003A56F2"/>
    <w:rsid w:val="003A5DD6"/>
    <w:rsid w:val="003A6C21"/>
    <w:rsid w:val="003B019E"/>
    <w:rsid w:val="003B04D8"/>
    <w:rsid w:val="003B16AF"/>
    <w:rsid w:val="003B23E0"/>
    <w:rsid w:val="003B314B"/>
    <w:rsid w:val="003B504E"/>
    <w:rsid w:val="003B535E"/>
    <w:rsid w:val="003B5DEE"/>
    <w:rsid w:val="003B630D"/>
    <w:rsid w:val="003B67F2"/>
    <w:rsid w:val="003B74E6"/>
    <w:rsid w:val="003B77CD"/>
    <w:rsid w:val="003C5870"/>
    <w:rsid w:val="003C6F1F"/>
    <w:rsid w:val="003C70F5"/>
    <w:rsid w:val="003C796E"/>
    <w:rsid w:val="003C7B66"/>
    <w:rsid w:val="003D03E1"/>
    <w:rsid w:val="003D09A3"/>
    <w:rsid w:val="003D19A1"/>
    <w:rsid w:val="003D1AE6"/>
    <w:rsid w:val="003D1DF7"/>
    <w:rsid w:val="003D1E0F"/>
    <w:rsid w:val="003D2960"/>
    <w:rsid w:val="003D6081"/>
    <w:rsid w:val="003D6DF0"/>
    <w:rsid w:val="003D70F7"/>
    <w:rsid w:val="003D741F"/>
    <w:rsid w:val="003E0163"/>
    <w:rsid w:val="003E0CDF"/>
    <w:rsid w:val="003E0FC6"/>
    <w:rsid w:val="003E1D9D"/>
    <w:rsid w:val="003E26D5"/>
    <w:rsid w:val="003E2AB9"/>
    <w:rsid w:val="003E2E40"/>
    <w:rsid w:val="003E377E"/>
    <w:rsid w:val="003E3C41"/>
    <w:rsid w:val="003E4F09"/>
    <w:rsid w:val="003E53FF"/>
    <w:rsid w:val="003E6D46"/>
    <w:rsid w:val="003E72B1"/>
    <w:rsid w:val="003E747C"/>
    <w:rsid w:val="003E75E4"/>
    <w:rsid w:val="003E78D7"/>
    <w:rsid w:val="003E7B5B"/>
    <w:rsid w:val="003E7E6A"/>
    <w:rsid w:val="003F04C2"/>
    <w:rsid w:val="003F0B3A"/>
    <w:rsid w:val="003F0C03"/>
    <w:rsid w:val="003F12DE"/>
    <w:rsid w:val="003F2366"/>
    <w:rsid w:val="003F27F2"/>
    <w:rsid w:val="003F2F20"/>
    <w:rsid w:val="003F45E2"/>
    <w:rsid w:val="003F6F4B"/>
    <w:rsid w:val="003F7030"/>
    <w:rsid w:val="003F7C3B"/>
    <w:rsid w:val="003F7EC1"/>
    <w:rsid w:val="0040133A"/>
    <w:rsid w:val="00401723"/>
    <w:rsid w:val="00401DA5"/>
    <w:rsid w:val="00403426"/>
    <w:rsid w:val="00403FB1"/>
    <w:rsid w:val="00404312"/>
    <w:rsid w:val="00404D7D"/>
    <w:rsid w:val="00405EBE"/>
    <w:rsid w:val="0040761B"/>
    <w:rsid w:val="0040769F"/>
    <w:rsid w:val="00407812"/>
    <w:rsid w:val="00407A47"/>
    <w:rsid w:val="0041035D"/>
    <w:rsid w:val="00411459"/>
    <w:rsid w:val="004115F6"/>
    <w:rsid w:val="00411A03"/>
    <w:rsid w:val="00412250"/>
    <w:rsid w:val="00412A82"/>
    <w:rsid w:val="0041366D"/>
    <w:rsid w:val="00413B37"/>
    <w:rsid w:val="0041464D"/>
    <w:rsid w:val="00414932"/>
    <w:rsid w:val="00415A65"/>
    <w:rsid w:val="00417038"/>
    <w:rsid w:val="00420A71"/>
    <w:rsid w:val="00420C97"/>
    <w:rsid w:val="00421BD0"/>
    <w:rsid w:val="00422C02"/>
    <w:rsid w:val="00422D70"/>
    <w:rsid w:val="004232C7"/>
    <w:rsid w:val="004243FC"/>
    <w:rsid w:val="004257DF"/>
    <w:rsid w:val="00425B91"/>
    <w:rsid w:val="00426085"/>
    <w:rsid w:val="00426095"/>
    <w:rsid w:val="004266E7"/>
    <w:rsid w:val="00426A0F"/>
    <w:rsid w:val="00426CE1"/>
    <w:rsid w:val="00427156"/>
    <w:rsid w:val="00430FDF"/>
    <w:rsid w:val="00431B7B"/>
    <w:rsid w:val="00432F3B"/>
    <w:rsid w:val="00435B91"/>
    <w:rsid w:val="004362B5"/>
    <w:rsid w:val="00436D5D"/>
    <w:rsid w:val="00436DE9"/>
    <w:rsid w:val="004370FD"/>
    <w:rsid w:val="00437628"/>
    <w:rsid w:val="0043778B"/>
    <w:rsid w:val="00440365"/>
    <w:rsid w:val="00440F64"/>
    <w:rsid w:val="004423CF"/>
    <w:rsid w:val="00443A4D"/>
    <w:rsid w:val="00443B52"/>
    <w:rsid w:val="00443DDF"/>
    <w:rsid w:val="004441B0"/>
    <w:rsid w:val="00445C06"/>
    <w:rsid w:val="00445D37"/>
    <w:rsid w:val="004462C3"/>
    <w:rsid w:val="00446EE6"/>
    <w:rsid w:val="004510CE"/>
    <w:rsid w:val="00451761"/>
    <w:rsid w:val="00451F2E"/>
    <w:rsid w:val="00452822"/>
    <w:rsid w:val="00453118"/>
    <w:rsid w:val="004538D0"/>
    <w:rsid w:val="004545BA"/>
    <w:rsid w:val="004550DC"/>
    <w:rsid w:val="00456763"/>
    <w:rsid w:val="00456958"/>
    <w:rsid w:val="0046001B"/>
    <w:rsid w:val="00460A01"/>
    <w:rsid w:val="004610B3"/>
    <w:rsid w:val="00461179"/>
    <w:rsid w:val="00461E02"/>
    <w:rsid w:val="00462230"/>
    <w:rsid w:val="00463821"/>
    <w:rsid w:val="00463CD3"/>
    <w:rsid w:val="00464216"/>
    <w:rsid w:val="0046445B"/>
    <w:rsid w:val="0046570E"/>
    <w:rsid w:val="00466137"/>
    <w:rsid w:val="004676BD"/>
    <w:rsid w:val="00471323"/>
    <w:rsid w:val="0047166C"/>
    <w:rsid w:val="00471E1E"/>
    <w:rsid w:val="0047214A"/>
    <w:rsid w:val="00472618"/>
    <w:rsid w:val="00472B41"/>
    <w:rsid w:val="00472F39"/>
    <w:rsid w:val="004739DF"/>
    <w:rsid w:val="00475D96"/>
    <w:rsid w:val="004768B7"/>
    <w:rsid w:val="00477345"/>
    <w:rsid w:val="00480705"/>
    <w:rsid w:val="00481EBD"/>
    <w:rsid w:val="0048388D"/>
    <w:rsid w:val="004838BD"/>
    <w:rsid w:val="00485222"/>
    <w:rsid w:val="004868A3"/>
    <w:rsid w:val="004872D0"/>
    <w:rsid w:val="004873B8"/>
    <w:rsid w:val="00487702"/>
    <w:rsid w:val="0048799B"/>
    <w:rsid w:val="00487D7B"/>
    <w:rsid w:val="00490817"/>
    <w:rsid w:val="00490D98"/>
    <w:rsid w:val="0049125D"/>
    <w:rsid w:val="00492696"/>
    <w:rsid w:val="00492DA6"/>
    <w:rsid w:val="004938BE"/>
    <w:rsid w:val="00495A01"/>
    <w:rsid w:val="00496BD8"/>
    <w:rsid w:val="004971F7"/>
    <w:rsid w:val="004A0397"/>
    <w:rsid w:val="004A0900"/>
    <w:rsid w:val="004A0F40"/>
    <w:rsid w:val="004A331C"/>
    <w:rsid w:val="004A4B4F"/>
    <w:rsid w:val="004A5306"/>
    <w:rsid w:val="004A7537"/>
    <w:rsid w:val="004A790F"/>
    <w:rsid w:val="004A7CCF"/>
    <w:rsid w:val="004A7DE2"/>
    <w:rsid w:val="004B13C2"/>
    <w:rsid w:val="004B234A"/>
    <w:rsid w:val="004B30F0"/>
    <w:rsid w:val="004B3C4A"/>
    <w:rsid w:val="004B5C99"/>
    <w:rsid w:val="004B78F0"/>
    <w:rsid w:val="004C0107"/>
    <w:rsid w:val="004C0D8B"/>
    <w:rsid w:val="004C0F21"/>
    <w:rsid w:val="004C1561"/>
    <w:rsid w:val="004C19CF"/>
    <w:rsid w:val="004C1AFE"/>
    <w:rsid w:val="004C2A83"/>
    <w:rsid w:val="004C3B3B"/>
    <w:rsid w:val="004C4D48"/>
    <w:rsid w:val="004C5173"/>
    <w:rsid w:val="004C5A5E"/>
    <w:rsid w:val="004C762C"/>
    <w:rsid w:val="004C7FBF"/>
    <w:rsid w:val="004D182A"/>
    <w:rsid w:val="004D1FEF"/>
    <w:rsid w:val="004D2744"/>
    <w:rsid w:val="004D36D5"/>
    <w:rsid w:val="004D3B9A"/>
    <w:rsid w:val="004D43F0"/>
    <w:rsid w:val="004D5140"/>
    <w:rsid w:val="004D5C08"/>
    <w:rsid w:val="004D638D"/>
    <w:rsid w:val="004D6874"/>
    <w:rsid w:val="004D6C51"/>
    <w:rsid w:val="004D6EAE"/>
    <w:rsid w:val="004D78EC"/>
    <w:rsid w:val="004E04EC"/>
    <w:rsid w:val="004E2124"/>
    <w:rsid w:val="004E3727"/>
    <w:rsid w:val="004E6D7D"/>
    <w:rsid w:val="004E7423"/>
    <w:rsid w:val="004E7F4D"/>
    <w:rsid w:val="004F10C7"/>
    <w:rsid w:val="004F1114"/>
    <w:rsid w:val="004F1ABC"/>
    <w:rsid w:val="004F21AB"/>
    <w:rsid w:val="004F2FC4"/>
    <w:rsid w:val="004F42D6"/>
    <w:rsid w:val="004F44C6"/>
    <w:rsid w:val="004F603B"/>
    <w:rsid w:val="004F6251"/>
    <w:rsid w:val="004F6D9E"/>
    <w:rsid w:val="004F6E42"/>
    <w:rsid w:val="004F6FE3"/>
    <w:rsid w:val="004F704C"/>
    <w:rsid w:val="00500D45"/>
    <w:rsid w:val="0050137B"/>
    <w:rsid w:val="0050189A"/>
    <w:rsid w:val="005021C1"/>
    <w:rsid w:val="005028FC"/>
    <w:rsid w:val="00502F8F"/>
    <w:rsid w:val="0050387A"/>
    <w:rsid w:val="00503A2B"/>
    <w:rsid w:val="00503EF0"/>
    <w:rsid w:val="005040FA"/>
    <w:rsid w:val="00504F07"/>
    <w:rsid w:val="00505BF2"/>
    <w:rsid w:val="00505EA2"/>
    <w:rsid w:val="00506AFE"/>
    <w:rsid w:val="00507EC4"/>
    <w:rsid w:val="00511CC2"/>
    <w:rsid w:val="00511E74"/>
    <w:rsid w:val="00512650"/>
    <w:rsid w:val="00513FC2"/>
    <w:rsid w:val="00514D4A"/>
    <w:rsid w:val="005150A1"/>
    <w:rsid w:val="00515245"/>
    <w:rsid w:val="00515EA8"/>
    <w:rsid w:val="00516390"/>
    <w:rsid w:val="00516484"/>
    <w:rsid w:val="00517EB8"/>
    <w:rsid w:val="005232A1"/>
    <w:rsid w:val="00523787"/>
    <w:rsid w:val="00525D52"/>
    <w:rsid w:val="00530BEA"/>
    <w:rsid w:val="00531617"/>
    <w:rsid w:val="00531950"/>
    <w:rsid w:val="00531E5F"/>
    <w:rsid w:val="00533C7D"/>
    <w:rsid w:val="00534112"/>
    <w:rsid w:val="005358B1"/>
    <w:rsid w:val="00535F67"/>
    <w:rsid w:val="00536FDF"/>
    <w:rsid w:val="005401F6"/>
    <w:rsid w:val="005412E1"/>
    <w:rsid w:val="005417F8"/>
    <w:rsid w:val="00542927"/>
    <w:rsid w:val="00543189"/>
    <w:rsid w:val="0054450A"/>
    <w:rsid w:val="00545DAC"/>
    <w:rsid w:val="00547EF4"/>
    <w:rsid w:val="00551463"/>
    <w:rsid w:val="00551AD0"/>
    <w:rsid w:val="00552FAD"/>
    <w:rsid w:val="00554D40"/>
    <w:rsid w:val="00556E96"/>
    <w:rsid w:val="005575B4"/>
    <w:rsid w:val="00560AEA"/>
    <w:rsid w:val="00560D29"/>
    <w:rsid w:val="00561FC5"/>
    <w:rsid w:val="005630A3"/>
    <w:rsid w:val="005631DA"/>
    <w:rsid w:val="00563621"/>
    <w:rsid w:val="005641D5"/>
    <w:rsid w:val="00564AB7"/>
    <w:rsid w:val="0056682F"/>
    <w:rsid w:val="00566A23"/>
    <w:rsid w:val="00567A4B"/>
    <w:rsid w:val="00567E95"/>
    <w:rsid w:val="005700B4"/>
    <w:rsid w:val="00570710"/>
    <w:rsid w:val="00570D16"/>
    <w:rsid w:val="00571164"/>
    <w:rsid w:val="00571350"/>
    <w:rsid w:val="005725BE"/>
    <w:rsid w:val="00574530"/>
    <w:rsid w:val="005745A3"/>
    <w:rsid w:val="00576A30"/>
    <w:rsid w:val="005775B5"/>
    <w:rsid w:val="00577675"/>
    <w:rsid w:val="005776AB"/>
    <w:rsid w:val="005803C7"/>
    <w:rsid w:val="0058062E"/>
    <w:rsid w:val="00580809"/>
    <w:rsid w:val="0058136B"/>
    <w:rsid w:val="00581D38"/>
    <w:rsid w:val="005821D0"/>
    <w:rsid w:val="00584B90"/>
    <w:rsid w:val="00584BB6"/>
    <w:rsid w:val="0058509D"/>
    <w:rsid w:val="0058511D"/>
    <w:rsid w:val="00586590"/>
    <w:rsid w:val="00590041"/>
    <w:rsid w:val="005916DD"/>
    <w:rsid w:val="005920A0"/>
    <w:rsid w:val="005931B8"/>
    <w:rsid w:val="005934D6"/>
    <w:rsid w:val="00593770"/>
    <w:rsid w:val="00593BED"/>
    <w:rsid w:val="00593C85"/>
    <w:rsid w:val="005940AA"/>
    <w:rsid w:val="005955A5"/>
    <w:rsid w:val="0059595A"/>
    <w:rsid w:val="00595B95"/>
    <w:rsid w:val="00595FD0"/>
    <w:rsid w:val="0059674F"/>
    <w:rsid w:val="005968E6"/>
    <w:rsid w:val="00597FD6"/>
    <w:rsid w:val="005A02AF"/>
    <w:rsid w:val="005A117A"/>
    <w:rsid w:val="005A3663"/>
    <w:rsid w:val="005A4039"/>
    <w:rsid w:val="005A6B81"/>
    <w:rsid w:val="005A7FAD"/>
    <w:rsid w:val="005B0EE7"/>
    <w:rsid w:val="005B1E56"/>
    <w:rsid w:val="005B299B"/>
    <w:rsid w:val="005B2D43"/>
    <w:rsid w:val="005B4550"/>
    <w:rsid w:val="005B4AFD"/>
    <w:rsid w:val="005B602C"/>
    <w:rsid w:val="005B61C4"/>
    <w:rsid w:val="005B6E75"/>
    <w:rsid w:val="005C0B31"/>
    <w:rsid w:val="005C1CE1"/>
    <w:rsid w:val="005C2E74"/>
    <w:rsid w:val="005C4EBD"/>
    <w:rsid w:val="005C601D"/>
    <w:rsid w:val="005C6345"/>
    <w:rsid w:val="005C7611"/>
    <w:rsid w:val="005C7ADF"/>
    <w:rsid w:val="005D3AAA"/>
    <w:rsid w:val="005D3B46"/>
    <w:rsid w:val="005D55F3"/>
    <w:rsid w:val="005D5E2A"/>
    <w:rsid w:val="005D7404"/>
    <w:rsid w:val="005D7B75"/>
    <w:rsid w:val="005D7C29"/>
    <w:rsid w:val="005E0905"/>
    <w:rsid w:val="005E0913"/>
    <w:rsid w:val="005E35CC"/>
    <w:rsid w:val="005E368A"/>
    <w:rsid w:val="005E377B"/>
    <w:rsid w:val="005E5166"/>
    <w:rsid w:val="005E698A"/>
    <w:rsid w:val="005F05CC"/>
    <w:rsid w:val="005F0A65"/>
    <w:rsid w:val="005F173E"/>
    <w:rsid w:val="005F2BCF"/>
    <w:rsid w:val="005F2C7C"/>
    <w:rsid w:val="005F3389"/>
    <w:rsid w:val="005F4ACE"/>
    <w:rsid w:val="005F6EBF"/>
    <w:rsid w:val="005F781A"/>
    <w:rsid w:val="005F7ED3"/>
    <w:rsid w:val="006019BC"/>
    <w:rsid w:val="00601E93"/>
    <w:rsid w:val="00606895"/>
    <w:rsid w:val="00607FED"/>
    <w:rsid w:val="00610C0A"/>
    <w:rsid w:val="00611121"/>
    <w:rsid w:val="00611821"/>
    <w:rsid w:val="00611D55"/>
    <w:rsid w:val="00612965"/>
    <w:rsid w:val="00612A72"/>
    <w:rsid w:val="00612FC1"/>
    <w:rsid w:val="0061382C"/>
    <w:rsid w:val="0061458B"/>
    <w:rsid w:val="0061527B"/>
    <w:rsid w:val="00615BA3"/>
    <w:rsid w:val="00615EB8"/>
    <w:rsid w:val="006166B4"/>
    <w:rsid w:val="00617DE1"/>
    <w:rsid w:val="00620DC9"/>
    <w:rsid w:val="00621299"/>
    <w:rsid w:val="00621ED6"/>
    <w:rsid w:val="00622DDE"/>
    <w:rsid w:val="00623039"/>
    <w:rsid w:val="00623167"/>
    <w:rsid w:val="006262F2"/>
    <w:rsid w:val="00626C55"/>
    <w:rsid w:val="00626E4A"/>
    <w:rsid w:val="006304DA"/>
    <w:rsid w:val="00630555"/>
    <w:rsid w:val="006305E0"/>
    <w:rsid w:val="00630959"/>
    <w:rsid w:val="006319E5"/>
    <w:rsid w:val="00632E1E"/>
    <w:rsid w:val="0063378E"/>
    <w:rsid w:val="00633A96"/>
    <w:rsid w:val="00634AEC"/>
    <w:rsid w:val="00634CE8"/>
    <w:rsid w:val="006356E5"/>
    <w:rsid w:val="006366B7"/>
    <w:rsid w:val="00637F0A"/>
    <w:rsid w:val="0064023C"/>
    <w:rsid w:val="006411B2"/>
    <w:rsid w:val="00641FB0"/>
    <w:rsid w:val="00642039"/>
    <w:rsid w:val="00642880"/>
    <w:rsid w:val="0064314D"/>
    <w:rsid w:val="006440D4"/>
    <w:rsid w:val="006441E1"/>
    <w:rsid w:val="00644C7B"/>
    <w:rsid w:val="006450A0"/>
    <w:rsid w:val="00646A7A"/>
    <w:rsid w:val="0065030E"/>
    <w:rsid w:val="0065058C"/>
    <w:rsid w:val="00651222"/>
    <w:rsid w:val="00652244"/>
    <w:rsid w:val="006531A8"/>
    <w:rsid w:val="0065550F"/>
    <w:rsid w:val="0065583A"/>
    <w:rsid w:val="006558AE"/>
    <w:rsid w:val="00656182"/>
    <w:rsid w:val="00656AD0"/>
    <w:rsid w:val="0065739C"/>
    <w:rsid w:val="00660BC3"/>
    <w:rsid w:val="0066276D"/>
    <w:rsid w:val="006637A9"/>
    <w:rsid w:val="006641E2"/>
    <w:rsid w:val="0066595C"/>
    <w:rsid w:val="00666D85"/>
    <w:rsid w:val="00667896"/>
    <w:rsid w:val="0067048C"/>
    <w:rsid w:val="00670B49"/>
    <w:rsid w:val="00670E3D"/>
    <w:rsid w:val="00671057"/>
    <w:rsid w:val="006714D0"/>
    <w:rsid w:val="0067174D"/>
    <w:rsid w:val="00671B02"/>
    <w:rsid w:val="00675A26"/>
    <w:rsid w:val="006763EA"/>
    <w:rsid w:val="006768CC"/>
    <w:rsid w:val="0067700A"/>
    <w:rsid w:val="0068051A"/>
    <w:rsid w:val="006817A9"/>
    <w:rsid w:val="0068256E"/>
    <w:rsid w:val="00683650"/>
    <w:rsid w:val="006836BF"/>
    <w:rsid w:val="00684608"/>
    <w:rsid w:val="00685034"/>
    <w:rsid w:val="00685BCF"/>
    <w:rsid w:val="006871BD"/>
    <w:rsid w:val="00687AE1"/>
    <w:rsid w:val="00690582"/>
    <w:rsid w:val="00690ACD"/>
    <w:rsid w:val="00690DAE"/>
    <w:rsid w:val="0069227C"/>
    <w:rsid w:val="0069245F"/>
    <w:rsid w:val="006926DD"/>
    <w:rsid w:val="00693101"/>
    <w:rsid w:val="00693FEF"/>
    <w:rsid w:val="0069741C"/>
    <w:rsid w:val="00697714"/>
    <w:rsid w:val="00697A4D"/>
    <w:rsid w:val="006A0353"/>
    <w:rsid w:val="006A2934"/>
    <w:rsid w:val="006A3B95"/>
    <w:rsid w:val="006A3DDE"/>
    <w:rsid w:val="006A5413"/>
    <w:rsid w:val="006A59BE"/>
    <w:rsid w:val="006A66DA"/>
    <w:rsid w:val="006A6BF2"/>
    <w:rsid w:val="006B24A3"/>
    <w:rsid w:val="006B2C13"/>
    <w:rsid w:val="006B30F4"/>
    <w:rsid w:val="006B3153"/>
    <w:rsid w:val="006B3E29"/>
    <w:rsid w:val="006B43FE"/>
    <w:rsid w:val="006B441F"/>
    <w:rsid w:val="006B46EA"/>
    <w:rsid w:val="006B4842"/>
    <w:rsid w:val="006B4AA4"/>
    <w:rsid w:val="006B4B80"/>
    <w:rsid w:val="006B4C06"/>
    <w:rsid w:val="006B4FC8"/>
    <w:rsid w:val="006B6A3A"/>
    <w:rsid w:val="006B751D"/>
    <w:rsid w:val="006B7D01"/>
    <w:rsid w:val="006C0713"/>
    <w:rsid w:val="006C2975"/>
    <w:rsid w:val="006C3050"/>
    <w:rsid w:val="006C3994"/>
    <w:rsid w:val="006C3E18"/>
    <w:rsid w:val="006C3F04"/>
    <w:rsid w:val="006C4D2A"/>
    <w:rsid w:val="006C682D"/>
    <w:rsid w:val="006C7AA7"/>
    <w:rsid w:val="006D0570"/>
    <w:rsid w:val="006D10C5"/>
    <w:rsid w:val="006D1657"/>
    <w:rsid w:val="006D3DB9"/>
    <w:rsid w:val="006D44F6"/>
    <w:rsid w:val="006D4656"/>
    <w:rsid w:val="006D48C0"/>
    <w:rsid w:val="006D5269"/>
    <w:rsid w:val="006D5415"/>
    <w:rsid w:val="006D6F23"/>
    <w:rsid w:val="006D6FB6"/>
    <w:rsid w:val="006D761E"/>
    <w:rsid w:val="006E0325"/>
    <w:rsid w:val="006E0D3D"/>
    <w:rsid w:val="006E208B"/>
    <w:rsid w:val="006E2676"/>
    <w:rsid w:val="006E41D1"/>
    <w:rsid w:val="006E4CCB"/>
    <w:rsid w:val="006E5E0B"/>
    <w:rsid w:val="006E7701"/>
    <w:rsid w:val="006E7A9F"/>
    <w:rsid w:val="006F0794"/>
    <w:rsid w:val="006F12FE"/>
    <w:rsid w:val="006F20D8"/>
    <w:rsid w:val="006F2C4C"/>
    <w:rsid w:val="006F35BA"/>
    <w:rsid w:val="006F379A"/>
    <w:rsid w:val="006F3F39"/>
    <w:rsid w:val="006F4D8F"/>
    <w:rsid w:val="006F5277"/>
    <w:rsid w:val="006F69B6"/>
    <w:rsid w:val="006F7501"/>
    <w:rsid w:val="006F7595"/>
    <w:rsid w:val="006F7B8F"/>
    <w:rsid w:val="006F7D6F"/>
    <w:rsid w:val="00700B5C"/>
    <w:rsid w:val="00702A87"/>
    <w:rsid w:val="007037FC"/>
    <w:rsid w:val="00704C96"/>
    <w:rsid w:val="00704F36"/>
    <w:rsid w:val="00705964"/>
    <w:rsid w:val="007107D3"/>
    <w:rsid w:val="0071090C"/>
    <w:rsid w:val="00712169"/>
    <w:rsid w:val="00713E24"/>
    <w:rsid w:val="007141AE"/>
    <w:rsid w:val="00714581"/>
    <w:rsid w:val="00715186"/>
    <w:rsid w:val="00716819"/>
    <w:rsid w:val="00716BBC"/>
    <w:rsid w:val="0072120E"/>
    <w:rsid w:val="0072180A"/>
    <w:rsid w:val="00722A03"/>
    <w:rsid w:val="0072330E"/>
    <w:rsid w:val="0072338D"/>
    <w:rsid w:val="007243C3"/>
    <w:rsid w:val="00725545"/>
    <w:rsid w:val="007255CB"/>
    <w:rsid w:val="00725DA3"/>
    <w:rsid w:val="00726C83"/>
    <w:rsid w:val="007277E1"/>
    <w:rsid w:val="00727BE8"/>
    <w:rsid w:val="00730630"/>
    <w:rsid w:val="007306B8"/>
    <w:rsid w:val="0073211F"/>
    <w:rsid w:val="00734834"/>
    <w:rsid w:val="00735E19"/>
    <w:rsid w:val="0073614E"/>
    <w:rsid w:val="0073652F"/>
    <w:rsid w:val="00736968"/>
    <w:rsid w:val="00736EC1"/>
    <w:rsid w:val="00737712"/>
    <w:rsid w:val="007378E5"/>
    <w:rsid w:val="0074110E"/>
    <w:rsid w:val="00741642"/>
    <w:rsid w:val="00742AF6"/>
    <w:rsid w:val="007446C1"/>
    <w:rsid w:val="00744B4B"/>
    <w:rsid w:val="00745D37"/>
    <w:rsid w:val="00745DCF"/>
    <w:rsid w:val="00747F2B"/>
    <w:rsid w:val="00750CC8"/>
    <w:rsid w:val="00751087"/>
    <w:rsid w:val="007519B2"/>
    <w:rsid w:val="00757D1B"/>
    <w:rsid w:val="0076035D"/>
    <w:rsid w:val="007616F1"/>
    <w:rsid w:val="007616F2"/>
    <w:rsid w:val="007626A0"/>
    <w:rsid w:val="007638E1"/>
    <w:rsid w:val="00763EF8"/>
    <w:rsid w:val="00764A30"/>
    <w:rsid w:val="00765DB9"/>
    <w:rsid w:val="00766589"/>
    <w:rsid w:val="00766D61"/>
    <w:rsid w:val="00766D9B"/>
    <w:rsid w:val="00767CAC"/>
    <w:rsid w:val="0077026E"/>
    <w:rsid w:val="007706DE"/>
    <w:rsid w:val="00770A39"/>
    <w:rsid w:val="00770FFE"/>
    <w:rsid w:val="0077141B"/>
    <w:rsid w:val="0077159B"/>
    <w:rsid w:val="007729D2"/>
    <w:rsid w:val="00773325"/>
    <w:rsid w:val="0077460F"/>
    <w:rsid w:val="00776F30"/>
    <w:rsid w:val="007779D3"/>
    <w:rsid w:val="00777AB8"/>
    <w:rsid w:val="00780640"/>
    <w:rsid w:val="00780AE3"/>
    <w:rsid w:val="00780D04"/>
    <w:rsid w:val="00780DF1"/>
    <w:rsid w:val="007826E4"/>
    <w:rsid w:val="007845B9"/>
    <w:rsid w:val="0078559B"/>
    <w:rsid w:val="007864DF"/>
    <w:rsid w:val="00786A12"/>
    <w:rsid w:val="0078722B"/>
    <w:rsid w:val="007903BB"/>
    <w:rsid w:val="00790413"/>
    <w:rsid w:val="00790C05"/>
    <w:rsid w:val="0079185B"/>
    <w:rsid w:val="00791D45"/>
    <w:rsid w:val="0079302F"/>
    <w:rsid w:val="007944DD"/>
    <w:rsid w:val="00796D0F"/>
    <w:rsid w:val="00797601"/>
    <w:rsid w:val="007A0F32"/>
    <w:rsid w:val="007A136B"/>
    <w:rsid w:val="007A2AFC"/>
    <w:rsid w:val="007A31F7"/>
    <w:rsid w:val="007A3821"/>
    <w:rsid w:val="007A4307"/>
    <w:rsid w:val="007A4A67"/>
    <w:rsid w:val="007A5AD1"/>
    <w:rsid w:val="007A64C0"/>
    <w:rsid w:val="007A67E7"/>
    <w:rsid w:val="007A6AA2"/>
    <w:rsid w:val="007A6C62"/>
    <w:rsid w:val="007B00A8"/>
    <w:rsid w:val="007B0D02"/>
    <w:rsid w:val="007B199E"/>
    <w:rsid w:val="007B25C0"/>
    <w:rsid w:val="007B272D"/>
    <w:rsid w:val="007B3432"/>
    <w:rsid w:val="007B3DD7"/>
    <w:rsid w:val="007B4A5D"/>
    <w:rsid w:val="007B4C84"/>
    <w:rsid w:val="007B569B"/>
    <w:rsid w:val="007B630A"/>
    <w:rsid w:val="007B6D54"/>
    <w:rsid w:val="007B7348"/>
    <w:rsid w:val="007C0191"/>
    <w:rsid w:val="007C0B3F"/>
    <w:rsid w:val="007C0C53"/>
    <w:rsid w:val="007C1BB7"/>
    <w:rsid w:val="007C3608"/>
    <w:rsid w:val="007C5042"/>
    <w:rsid w:val="007C5244"/>
    <w:rsid w:val="007C62B3"/>
    <w:rsid w:val="007C6537"/>
    <w:rsid w:val="007C662F"/>
    <w:rsid w:val="007C744D"/>
    <w:rsid w:val="007C744E"/>
    <w:rsid w:val="007D0B70"/>
    <w:rsid w:val="007D1FA5"/>
    <w:rsid w:val="007D2003"/>
    <w:rsid w:val="007D3324"/>
    <w:rsid w:val="007D3EF1"/>
    <w:rsid w:val="007D4483"/>
    <w:rsid w:val="007D4DB1"/>
    <w:rsid w:val="007D5996"/>
    <w:rsid w:val="007D66F0"/>
    <w:rsid w:val="007D7C06"/>
    <w:rsid w:val="007D7FE6"/>
    <w:rsid w:val="007E0355"/>
    <w:rsid w:val="007E093F"/>
    <w:rsid w:val="007E175A"/>
    <w:rsid w:val="007E197A"/>
    <w:rsid w:val="007E1A34"/>
    <w:rsid w:val="007E24AB"/>
    <w:rsid w:val="007E4C28"/>
    <w:rsid w:val="007E5604"/>
    <w:rsid w:val="007E6275"/>
    <w:rsid w:val="007E6604"/>
    <w:rsid w:val="007E6828"/>
    <w:rsid w:val="007E78B8"/>
    <w:rsid w:val="007F19A1"/>
    <w:rsid w:val="007F32FE"/>
    <w:rsid w:val="007F41D6"/>
    <w:rsid w:val="007F594C"/>
    <w:rsid w:val="007F75B5"/>
    <w:rsid w:val="00800122"/>
    <w:rsid w:val="00800BBB"/>
    <w:rsid w:val="00800FCF"/>
    <w:rsid w:val="00800FD5"/>
    <w:rsid w:val="0080125C"/>
    <w:rsid w:val="008013AF"/>
    <w:rsid w:val="00801489"/>
    <w:rsid w:val="0080159B"/>
    <w:rsid w:val="00802ABF"/>
    <w:rsid w:val="00802F5A"/>
    <w:rsid w:val="00803585"/>
    <w:rsid w:val="00803D0D"/>
    <w:rsid w:val="008040FF"/>
    <w:rsid w:val="008041C5"/>
    <w:rsid w:val="008045C3"/>
    <w:rsid w:val="00805A13"/>
    <w:rsid w:val="00810999"/>
    <w:rsid w:val="00810C98"/>
    <w:rsid w:val="00811C5A"/>
    <w:rsid w:val="00812651"/>
    <w:rsid w:val="00812F47"/>
    <w:rsid w:val="008130BB"/>
    <w:rsid w:val="0081391B"/>
    <w:rsid w:val="00815D55"/>
    <w:rsid w:val="00816A06"/>
    <w:rsid w:val="0082152F"/>
    <w:rsid w:val="00821BA5"/>
    <w:rsid w:val="0082258A"/>
    <w:rsid w:val="00822F63"/>
    <w:rsid w:val="00823DB7"/>
    <w:rsid w:val="0082433A"/>
    <w:rsid w:val="00824556"/>
    <w:rsid w:val="00824936"/>
    <w:rsid w:val="00825999"/>
    <w:rsid w:val="00825FA5"/>
    <w:rsid w:val="00826008"/>
    <w:rsid w:val="008268D4"/>
    <w:rsid w:val="00827089"/>
    <w:rsid w:val="0082741F"/>
    <w:rsid w:val="008274F8"/>
    <w:rsid w:val="008302DD"/>
    <w:rsid w:val="00831159"/>
    <w:rsid w:val="00834172"/>
    <w:rsid w:val="008351D7"/>
    <w:rsid w:val="00835642"/>
    <w:rsid w:val="00835D60"/>
    <w:rsid w:val="008360AF"/>
    <w:rsid w:val="008361AE"/>
    <w:rsid w:val="00840335"/>
    <w:rsid w:val="008407D4"/>
    <w:rsid w:val="00840F5B"/>
    <w:rsid w:val="00842E0F"/>
    <w:rsid w:val="00843666"/>
    <w:rsid w:val="00843972"/>
    <w:rsid w:val="00846079"/>
    <w:rsid w:val="00846960"/>
    <w:rsid w:val="0084770A"/>
    <w:rsid w:val="008510D0"/>
    <w:rsid w:val="00851AFE"/>
    <w:rsid w:val="00853980"/>
    <w:rsid w:val="00855127"/>
    <w:rsid w:val="00856810"/>
    <w:rsid w:val="0085694F"/>
    <w:rsid w:val="008574CF"/>
    <w:rsid w:val="00860C6B"/>
    <w:rsid w:val="0086444F"/>
    <w:rsid w:val="00864A9C"/>
    <w:rsid w:val="00865E7F"/>
    <w:rsid w:val="00866192"/>
    <w:rsid w:val="0086695A"/>
    <w:rsid w:val="00871BD8"/>
    <w:rsid w:val="008720D2"/>
    <w:rsid w:val="008722AC"/>
    <w:rsid w:val="00873920"/>
    <w:rsid w:val="008761DE"/>
    <w:rsid w:val="00877A92"/>
    <w:rsid w:val="00877D32"/>
    <w:rsid w:val="00877D9B"/>
    <w:rsid w:val="00880240"/>
    <w:rsid w:val="00883EB1"/>
    <w:rsid w:val="0088465C"/>
    <w:rsid w:val="0088495F"/>
    <w:rsid w:val="00884BF8"/>
    <w:rsid w:val="00887025"/>
    <w:rsid w:val="008872A6"/>
    <w:rsid w:val="00887902"/>
    <w:rsid w:val="00887C6D"/>
    <w:rsid w:val="00887D58"/>
    <w:rsid w:val="00887D9A"/>
    <w:rsid w:val="0089065A"/>
    <w:rsid w:val="00890AF2"/>
    <w:rsid w:val="00891644"/>
    <w:rsid w:val="00891A98"/>
    <w:rsid w:val="008928CE"/>
    <w:rsid w:val="00892C12"/>
    <w:rsid w:val="0089437F"/>
    <w:rsid w:val="008949E4"/>
    <w:rsid w:val="00894F13"/>
    <w:rsid w:val="008959E7"/>
    <w:rsid w:val="00895E7C"/>
    <w:rsid w:val="00896CFF"/>
    <w:rsid w:val="008A09F7"/>
    <w:rsid w:val="008A15F7"/>
    <w:rsid w:val="008A1639"/>
    <w:rsid w:val="008A1C75"/>
    <w:rsid w:val="008A2003"/>
    <w:rsid w:val="008A27AD"/>
    <w:rsid w:val="008A36B8"/>
    <w:rsid w:val="008A3921"/>
    <w:rsid w:val="008A465E"/>
    <w:rsid w:val="008A4D5D"/>
    <w:rsid w:val="008A5666"/>
    <w:rsid w:val="008A5756"/>
    <w:rsid w:val="008A6241"/>
    <w:rsid w:val="008A67DF"/>
    <w:rsid w:val="008B0152"/>
    <w:rsid w:val="008B299E"/>
    <w:rsid w:val="008B2AFD"/>
    <w:rsid w:val="008B320A"/>
    <w:rsid w:val="008B4819"/>
    <w:rsid w:val="008B4ABF"/>
    <w:rsid w:val="008B538F"/>
    <w:rsid w:val="008B5E74"/>
    <w:rsid w:val="008B6796"/>
    <w:rsid w:val="008C10A7"/>
    <w:rsid w:val="008C17EA"/>
    <w:rsid w:val="008C25BC"/>
    <w:rsid w:val="008C2787"/>
    <w:rsid w:val="008C39A1"/>
    <w:rsid w:val="008C3DCA"/>
    <w:rsid w:val="008C439E"/>
    <w:rsid w:val="008C4F83"/>
    <w:rsid w:val="008C7038"/>
    <w:rsid w:val="008D030E"/>
    <w:rsid w:val="008D0DF5"/>
    <w:rsid w:val="008D100F"/>
    <w:rsid w:val="008D1CDD"/>
    <w:rsid w:val="008D3B41"/>
    <w:rsid w:val="008D45F7"/>
    <w:rsid w:val="008D77AD"/>
    <w:rsid w:val="008E0CD7"/>
    <w:rsid w:val="008E0E69"/>
    <w:rsid w:val="008E21CE"/>
    <w:rsid w:val="008E4080"/>
    <w:rsid w:val="008E5232"/>
    <w:rsid w:val="008E6AB0"/>
    <w:rsid w:val="008E7351"/>
    <w:rsid w:val="008E739B"/>
    <w:rsid w:val="008F1458"/>
    <w:rsid w:val="008F1566"/>
    <w:rsid w:val="008F335C"/>
    <w:rsid w:val="008F3EC3"/>
    <w:rsid w:val="008F4DCD"/>
    <w:rsid w:val="008F6C83"/>
    <w:rsid w:val="008F79E1"/>
    <w:rsid w:val="008F7BF9"/>
    <w:rsid w:val="00900F8B"/>
    <w:rsid w:val="009010BB"/>
    <w:rsid w:val="0090190F"/>
    <w:rsid w:val="0090280C"/>
    <w:rsid w:val="0090296D"/>
    <w:rsid w:val="00902A20"/>
    <w:rsid w:val="0090330F"/>
    <w:rsid w:val="00904442"/>
    <w:rsid w:val="00905A60"/>
    <w:rsid w:val="00905A6A"/>
    <w:rsid w:val="0090712A"/>
    <w:rsid w:val="009112A5"/>
    <w:rsid w:val="0091137A"/>
    <w:rsid w:val="00912E72"/>
    <w:rsid w:val="0091371D"/>
    <w:rsid w:val="0091443D"/>
    <w:rsid w:val="00914DF9"/>
    <w:rsid w:val="00915005"/>
    <w:rsid w:val="009156C1"/>
    <w:rsid w:val="009216B7"/>
    <w:rsid w:val="0092302F"/>
    <w:rsid w:val="00923B2D"/>
    <w:rsid w:val="00923B81"/>
    <w:rsid w:val="00923CA0"/>
    <w:rsid w:val="00924304"/>
    <w:rsid w:val="00924DF9"/>
    <w:rsid w:val="0092616B"/>
    <w:rsid w:val="0092659C"/>
    <w:rsid w:val="009268BA"/>
    <w:rsid w:val="0092712C"/>
    <w:rsid w:val="00927593"/>
    <w:rsid w:val="00927670"/>
    <w:rsid w:val="00927D0E"/>
    <w:rsid w:val="00927DAB"/>
    <w:rsid w:val="00931105"/>
    <w:rsid w:val="009326DB"/>
    <w:rsid w:val="00932A33"/>
    <w:rsid w:val="00932B48"/>
    <w:rsid w:val="00933934"/>
    <w:rsid w:val="00933C84"/>
    <w:rsid w:val="0093612E"/>
    <w:rsid w:val="009369ED"/>
    <w:rsid w:val="00936DFA"/>
    <w:rsid w:val="00937B5D"/>
    <w:rsid w:val="00937BD5"/>
    <w:rsid w:val="009414F8"/>
    <w:rsid w:val="00941F1B"/>
    <w:rsid w:val="00942000"/>
    <w:rsid w:val="00942699"/>
    <w:rsid w:val="00942A88"/>
    <w:rsid w:val="009449E2"/>
    <w:rsid w:val="009455B6"/>
    <w:rsid w:val="00945930"/>
    <w:rsid w:val="00947050"/>
    <w:rsid w:val="00947313"/>
    <w:rsid w:val="00947611"/>
    <w:rsid w:val="009509A8"/>
    <w:rsid w:val="00950E3E"/>
    <w:rsid w:val="009517C9"/>
    <w:rsid w:val="00951B98"/>
    <w:rsid w:val="0095358B"/>
    <w:rsid w:val="0095393B"/>
    <w:rsid w:val="00953E1C"/>
    <w:rsid w:val="00955E1E"/>
    <w:rsid w:val="0095654F"/>
    <w:rsid w:val="009609F8"/>
    <w:rsid w:val="0096171E"/>
    <w:rsid w:val="00962E30"/>
    <w:rsid w:val="00962F06"/>
    <w:rsid w:val="00962F17"/>
    <w:rsid w:val="00963C22"/>
    <w:rsid w:val="00965B4D"/>
    <w:rsid w:val="009671F1"/>
    <w:rsid w:val="00971406"/>
    <w:rsid w:val="009722F2"/>
    <w:rsid w:val="00972772"/>
    <w:rsid w:val="00973525"/>
    <w:rsid w:val="009747F8"/>
    <w:rsid w:val="00974CD8"/>
    <w:rsid w:val="00975AD4"/>
    <w:rsid w:val="009763BB"/>
    <w:rsid w:val="00977597"/>
    <w:rsid w:val="0098107A"/>
    <w:rsid w:val="0098178B"/>
    <w:rsid w:val="00982288"/>
    <w:rsid w:val="009822DB"/>
    <w:rsid w:val="00982712"/>
    <w:rsid w:val="00982B59"/>
    <w:rsid w:val="00982DCA"/>
    <w:rsid w:val="00984AF2"/>
    <w:rsid w:val="00984FDE"/>
    <w:rsid w:val="00985F4C"/>
    <w:rsid w:val="009861E9"/>
    <w:rsid w:val="00986EEE"/>
    <w:rsid w:val="0098741E"/>
    <w:rsid w:val="00987486"/>
    <w:rsid w:val="009875B8"/>
    <w:rsid w:val="009901B6"/>
    <w:rsid w:val="009903EA"/>
    <w:rsid w:val="00990A31"/>
    <w:rsid w:val="00991E8B"/>
    <w:rsid w:val="00991E9B"/>
    <w:rsid w:val="00993ADA"/>
    <w:rsid w:val="00994F2E"/>
    <w:rsid w:val="00996981"/>
    <w:rsid w:val="00996ADF"/>
    <w:rsid w:val="00996B93"/>
    <w:rsid w:val="00997606"/>
    <w:rsid w:val="00997BD5"/>
    <w:rsid w:val="009A021A"/>
    <w:rsid w:val="009A0BDC"/>
    <w:rsid w:val="009A2632"/>
    <w:rsid w:val="009A2B5A"/>
    <w:rsid w:val="009A3356"/>
    <w:rsid w:val="009A3A70"/>
    <w:rsid w:val="009A3B38"/>
    <w:rsid w:val="009A3DB6"/>
    <w:rsid w:val="009A4068"/>
    <w:rsid w:val="009A4F21"/>
    <w:rsid w:val="009A5DE7"/>
    <w:rsid w:val="009A686D"/>
    <w:rsid w:val="009A6F70"/>
    <w:rsid w:val="009A7B96"/>
    <w:rsid w:val="009B1DB9"/>
    <w:rsid w:val="009B26CB"/>
    <w:rsid w:val="009B2A7C"/>
    <w:rsid w:val="009B31DD"/>
    <w:rsid w:val="009B4E8D"/>
    <w:rsid w:val="009B5535"/>
    <w:rsid w:val="009B6BF8"/>
    <w:rsid w:val="009C148C"/>
    <w:rsid w:val="009C196A"/>
    <w:rsid w:val="009C1A96"/>
    <w:rsid w:val="009C2CF2"/>
    <w:rsid w:val="009C30DA"/>
    <w:rsid w:val="009C353A"/>
    <w:rsid w:val="009C3EC1"/>
    <w:rsid w:val="009C465E"/>
    <w:rsid w:val="009C52C3"/>
    <w:rsid w:val="009C585B"/>
    <w:rsid w:val="009C5E6D"/>
    <w:rsid w:val="009C6715"/>
    <w:rsid w:val="009C723D"/>
    <w:rsid w:val="009C7247"/>
    <w:rsid w:val="009C75DC"/>
    <w:rsid w:val="009C7617"/>
    <w:rsid w:val="009D1A5D"/>
    <w:rsid w:val="009D2048"/>
    <w:rsid w:val="009D204F"/>
    <w:rsid w:val="009D4809"/>
    <w:rsid w:val="009D49ED"/>
    <w:rsid w:val="009D5F48"/>
    <w:rsid w:val="009D7270"/>
    <w:rsid w:val="009D7A24"/>
    <w:rsid w:val="009E0AA1"/>
    <w:rsid w:val="009E129F"/>
    <w:rsid w:val="009E1A21"/>
    <w:rsid w:val="009E3C04"/>
    <w:rsid w:val="009E3E34"/>
    <w:rsid w:val="009E4310"/>
    <w:rsid w:val="009E48EC"/>
    <w:rsid w:val="009E5D1D"/>
    <w:rsid w:val="009E62ED"/>
    <w:rsid w:val="009E6F69"/>
    <w:rsid w:val="009F1068"/>
    <w:rsid w:val="009F2CFA"/>
    <w:rsid w:val="009F3221"/>
    <w:rsid w:val="009F3CDF"/>
    <w:rsid w:val="009F5D83"/>
    <w:rsid w:val="009F6022"/>
    <w:rsid w:val="009F6312"/>
    <w:rsid w:val="009F6497"/>
    <w:rsid w:val="009F7BE1"/>
    <w:rsid w:val="009F7F2A"/>
    <w:rsid w:val="00A00B9A"/>
    <w:rsid w:val="00A01748"/>
    <w:rsid w:val="00A01C79"/>
    <w:rsid w:val="00A026D4"/>
    <w:rsid w:val="00A02D43"/>
    <w:rsid w:val="00A0311B"/>
    <w:rsid w:val="00A04808"/>
    <w:rsid w:val="00A05165"/>
    <w:rsid w:val="00A05394"/>
    <w:rsid w:val="00A06F30"/>
    <w:rsid w:val="00A070E4"/>
    <w:rsid w:val="00A0726C"/>
    <w:rsid w:val="00A07D28"/>
    <w:rsid w:val="00A100E1"/>
    <w:rsid w:val="00A1024E"/>
    <w:rsid w:val="00A10553"/>
    <w:rsid w:val="00A105E2"/>
    <w:rsid w:val="00A10DEA"/>
    <w:rsid w:val="00A11010"/>
    <w:rsid w:val="00A128DC"/>
    <w:rsid w:val="00A12EBA"/>
    <w:rsid w:val="00A13F7E"/>
    <w:rsid w:val="00A147A2"/>
    <w:rsid w:val="00A1601E"/>
    <w:rsid w:val="00A162C1"/>
    <w:rsid w:val="00A2066D"/>
    <w:rsid w:val="00A215C2"/>
    <w:rsid w:val="00A22524"/>
    <w:rsid w:val="00A22A10"/>
    <w:rsid w:val="00A22A7E"/>
    <w:rsid w:val="00A22FF3"/>
    <w:rsid w:val="00A243E1"/>
    <w:rsid w:val="00A246E9"/>
    <w:rsid w:val="00A25C48"/>
    <w:rsid w:val="00A268FF"/>
    <w:rsid w:val="00A269E5"/>
    <w:rsid w:val="00A269FC"/>
    <w:rsid w:val="00A26C54"/>
    <w:rsid w:val="00A27AE1"/>
    <w:rsid w:val="00A310DB"/>
    <w:rsid w:val="00A31594"/>
    <w:rsid w:val="00A31EEB"/>
    <w:rsid w:val="00A32264"/>
    <w:rsid w:val="00A327DC"/>
    <w:rsid w:val="00A3417F"/>
    <w:rsid w:val="00A37D71"/>
    <w:rsid w:val="00A40968"/>
    <w:rsid w:val="00A42B08"/>
    <w:rsid w:val="00A43DE4"/>
    <w:rsid w:val="00A477BA"/>
    <w:rsid w:val="00A47D54"/>
    <w:rsid w:val="00A50CCD"/>
    <w:rsid w:val="00A511B6"/>
    <w:rsid w:val="00A51BBB"/>
    <w:rsid w:val="00A51D85"/>
    <w:rsid w:val="00A52D87"/>
    <w:rsid w:val="00A53DE3"/>
    <w:rsid w:val="00A5480C"/>
    <w:rsid w:val="00A605E6"/>
    <w:rsid w:val="00A60B12"/>
    <w:rsid w:val="00A63FC7"/>
    <w:rsid w:val="00A64F7B"/>
    <w:rsid w:val="00A66D76"/>
    <w:rsid w:val="00A6765C"/>
    <w:rsid w:val="00A71204"/>
    <w:rsid w:val="00A71E9A"/>
    <w:rsid w:val="00A72409"/>
    <w:rsid w:val="00A73200"/>
    <w:rsid w:val="00A74589"/>
    <w:rsid w:val="00A752CE"/>
    <w:rsid w:val="00A7563D"/>
    <w:rsid w:val="00A75EF8"/>
    <w:rsid w:val="00A76581"/>
    <w:rsid w:val="00A7662B"/>
    <w:rsid w:val="00A8049C"/>
    <w:rsid w:val="00A81763"/>
    <w:rsid w:val="00A82C22"/>
    <w:rsid w:val="00A830A4"/>
    <w:rsid w:val="00A840D5"/>
    <w:rsid w:val="00A84AA6"/>
    <w:rsid w:val="00A852B1"/>
    <w:rsid w:val="00A85AF7"/>
    <w:rsid w:val="00A8626C"/>
    <w:rsid w:val="00A92587"/>
    <w:rsid w:val="00A930FC"/>
    <w:rsid w:val="00A93563"/>
    <w:rsid w:val="00A94071"/>
    <w:rsid w:val="00A94837"/>
    <w:rsid w:val="00A94C9C"/>
    <w:rsid w:val="00A965B4"/>
    <w:rsid w:val="00A96D6E"/>
    <w:rsid w:val="00A979ED"/>
    <w:rsid w:val="00A97A56"/>
    <w:rsid w:val="00A97F5A"/>
    <w:rsid w:val="00AA007D"/>
    <w:rsid w:val="00AA15D0"/>
    <w:rsid w:val="00AA217A"/>
    <w:rsid w:val="00AA2F1B"/>
    <w:rsid w:val="00AA3A5E"/>
    <w:rsid w:val="00AA428F"/>
    <w:rsid w:val="00AA53F6"/>
    <w:rsid w:val="00AA54B2"/>
    <w:rsid w:val="00AA5D39"/>
    <w:rsid w:val="00AA6115"/>
    <w:rsid w:val="00AA7914"/>
    <w:rsid w:val="00AA7DD9"/>
    <w:rsid w:val="00AB13FF"/>
    <w:rsid w:val="00AB2B46"/>
    <w:rsid w:val="00AB3491"/>
    <w:rsid w:val="00AB34E7"/>
    <w:rsid w:val="00AB49BF"/>
    <w:rsid w:val="00AB4ADA"/>
    <w:rsid w:val="00AB6899"/>
    <w:rsid w:val="00AC0575"/>
    <w:rsid w:val="00AC0D42"/>
    <w:rsid w:val="00AC1673"/>
    <w:rsid w:val="00AC26A5"/>
    <w:rsid w:val="00AC29F3"/>
    <w:rsid w:val="00AC3593"/>
    <w:rsid w:val="00AC417C"/>
    <w:rsid w:val="00AC4EDE"/>
    <w:rsid w:val="00AC4F67"/>
    <w:rsid w:val="00AC5BBB"/>
    <w:rsid w:val="00AC6047"/>
    <w:rsid w:val="00AC611E"/>
    <w:rsid w:val="00AC708E"/>
    <w:rsid w:val="00AD0CE5"/>
    <w:rsid w:val="00AD0ED6"/>
    <w:rsid w:val="00AD14ED"/>
    <w:rsid w:val="00AD154F"/>
    <w:rsid w:val="00AD24A1"/>
    <w:rsid w:val="00AD2B13"/>
    <w:rsid w:val="00AD3EEA"/>
    <w:rsid w:val="00AD49D6"/>
    <w:rsid w:val="00AD6661"/>
    <w:rsid w:val="00AE059F"/>
    <w:rsid w:val="00AE1124"/>
    <w:rsid w:val="00AE1B7C"/>
    <w:rsid w:val="00AE287B"/>
    <w:rsid w:val="00AE3706"/>
    <w:rsid w:val="00AE41E0"/>
    <w:rsid w:val="00AE4660"/>
    <w:rsid w:val="00AE4D62"/>
    <w:rsid w:val="00AE4DFB"/>
    <w:rsid w:val="00AE4F4B"/>
    <w:rsid w:val="00AE6DBF"/>
    <w:rsid w:val="00AF0E29"/>
    <w:rsid w:val="00AF1B88"/>
    <w:rsid w:val="00AF1D6D"/>
    <w:rsid w:val="00AF22DF"/>
    <w:rsid w:val="00AF3479"/>
    <w:rsid w:val="00AF3D5D"/>
    <w:rsid w:val="00AF4261"/>
    <w:rsid w:val="00AF62D5"/>
    <w:rsid w:val="00AF669A"/>
    <w:rsid w:val="00AF6CD9"/>
    <w:rsid w:val="00AF74B6"/>
    <w:rsid w:val="00B010B3"/>
    <w:rsid w:val="00B01F98"/>
    <w:rsid w:val="00B02B4D"/>
    <w:rsid w:val="00B036A3"/>
    <w:rsid w:val="00B043EB"/>
    <w:rsid w:val="00B05DC8"/>
    <w:rsid w:val="00B06450"/>
    <w:rsid w:val="00B06B27"/>
    <w:rsid w:val="00B07591"/>
    <w:rsid w:val="00B0768B"/>
    <w:rsid w:val="00B07863"/>
    <w:rsid w:val="00B1011A"/>
    <w:rsid w:val="00B1036A"/>
    <w:rsid w:val="00B10EEE"/>
    <w:rsid w:val="00B1191B"/>
    <w:rsid w:val="00B13049"/>
    <w:rsid w:val="00B14848"/>
    <w:rsid w:val="00B15049"/>
    <w:rsid w:val="00B165C6"/>
    <w:rsid w:val="00B16DE3"/>
    <w:rsid w:val="00B1752E"/>
    <w:rsid w:val="00B202CF"/>
    <w:rsid w:val="00B20F93"/>
    <w:rsid w:val="00B2235E"/>
    <w:rsid w:val="00B23F5B"/>
    <w:rsid w:val="00B23FD7"/>
    <w:rsid w:val="00B24DAE"/>
    <w:rsid w:val="00B25776"/>
    <w:rsid w:val="00B276C9"/>
    <w:rsid w:val="00B278F9"/>
    <w:rsid w:val="00B27CDF"/>
    <w:rsid w:val="00B30DB6"/>
    <w:rsid w:val="00B312C0"/>
    <w:rsid w:val="00B32269"/>
    <w:rsid w:val="00B32A99"/>
    <w:rsid w:val="00B342C8"/>
    <w:rsid w:val="00B34DED"/>
    <w:rsid w:val="00B3535F"/>
    <w:rsid w:val="00B367BA"/>
    <w:rsid w:val="00B36FA0"/>
    <w:rsid w:val="00B400A7"/>
    <w:rsid w:val="00B4040B"/>
    <w:rsid w:val="00B404F4"/>
    <w:rsid w:val="00B405CF"/>
    <w:rsid w:val="00B41900"/>
    <w:rsid w:val="00B435AF"/>
    <w:rsid w:val="00B43A70"/>
    <w:rsid w:val="00B43B18"/>
    <w:rsid w:val="00B45ACE"/>
    <w:rsid w:val="00B45CED"/>
    <w:rsid w:val="00B45F7E"/>
    <w:rsid w:val="00B47A71"/>
    <w:rsid w:val="00B51595"/>
    <w:rsid w:val="00B52380"/>
    <w:rsid w:val="00B526F1"/>
    <w:rsid w:val="00B52E4E"/>
    <w:rsid w:val="00B53CD4"/>
    <w:rsid w:val="00B547F9"/>
    <w:rsid w:val="00B54816"/>
    <w:rsid w:val="00B54AFE"/>
    <w:rsid w:val="00B54FD3"/>
    <w:rsid w:val="00B553C5"/>
    <w:rsid w:val="00B5557A"/>
    <w:rsid w:val="00B55DBC"/>
    <w:rsid w:val="00B56DD7"/>
    <w:rsid w:val="00B56DE5"/>
    <w:rsid w:val="00B5766D"/>
    <w:rsid w:val="00B576EF"/>
    <w:rsid w:val="00B57BE1"/>
    <w:rsid w:val="00B61C77"/>
    <w:rsid w:val="00B62019"/>
    <w:rsid w:val="00B620E9"/>
    <w:rsid w:val="00B64066"/>
    <w:rsid w:val="00B65A96"/>
    <w:rsid w:val="00B6652A"/>
    <w:rsid w:val="00B7057F"/>
    <w:rsid w:val="00B708AD"/>
    <w:rsid w:val="00B716DA"/>
    <w:rsid w:val="00B72108"/>
    <w:rsid w:val="00B72D29"/>
    <w:rsid w:val="00B74884"/>
    <w:rsid w:val="00B74D02"/>
    <w:rsid w:val="00B7659E"/>
    <w:rsid w:val="00B76B6E"/>
    <w:rsid w:val="00B7740D"/>
    <w:rsid w:val="00B7762D"/>
    <w:rsid w:val="00B7790F"/>
    <w:rsid w:val="00B77A99"/>
    <w:rsid w:val="00B77C30"/>
    <w:rsid w:val="00B802F2"/>
    <w:rsid w:val="00B802F5"/>
    <w:rsid w:val="00B80B0E"/>
    <w:rsid w:val="00B81875"/>
    <w:rsid w:val="00B825E4"/>
    <w:rsid w:val="00B82F8E"/>
    <w:rsid w:val="00B83762"/>
    <w:rsid w:val="00B8566A"/>
    <w:rsid w:val="00B86CA8"/>
    <w:rsid w:val="00B9028E"/>
    <w:rsid w:val="00B90F88"/>
    <w:rsid w:val="00B92920"/>
    <w:rsid w:val="00B92D5B"/>
    <w:rsid w:val="00B92F8A"/>
    <w:rsid w:val="00B93324"/>
    <w:rsid w:val="00B93EB9"/>
    <w:rsid w:val="00B94FD3"/>
    <w:rsid w:val="00B95C21"/>
    <w:rsid w:val="00B96CBA"/>
    <w:rsid w:val="00B97D96"/>
    <w:rsid w:val="00B97F44"/>
    <w:rsid w:val="00BA13D1"/>
    <w:rsid w:val="00BA1857"/>
    <w:rsid w:val="00BA2A82"/>
    <w:rsid w:val="00BA4965"/>
    <w:rsid w:val="00BA4CC4"/>
    <w:rsid w:val="00BA4E4D"/>
    <w:rsid w:val="00BA5276"/>
    <w:rsid w:val="00BA52D7"/>
    <w:rsid w:val="00BA6693"/>
    <w:rsid w:val="00BA79EB"/>
    <w:rsid w:val="00BA7FD6"/>
    <w:rsid w:val="00BB3109"/>
    <w:rsid w:val="00BB41F9"/>
    <w:rsid w:val="00BB50E0"/>
    <w:rsid w:val="00BB5167"/>
    <w:rsid w:val="00BB5B4B"/>
    <w:rsid w:val="00BB6075"/>
    <w:rsid w:val="00BB60AE"/>
    <w:rsid w:val="00BB6265"/>
    <w:rsid w:val="00BB6C3F"/>
    <w:rsid w:val="00BB6C4D"/>
    <w:rsid w:val="00BB79C6"/>
    <w:rsid w:val="00BC042F"/>
    <w:rsid w:val="00BC0593"/>
    <w:rsid w:val="00BC0C86"/>
    <w:rsid w:val="00BC0CEA"/>
    <w:rsid w:val="00BC0ED5"/>
    <w:rsid w:val="00BC159A"/>
    <w:rsid w:val="00BC27BB"/>
    <w:rsid w:val="00BC3274"/>
    <w:rsid w:val="00BC4D63"/>
    <w:rsid w:val="00BC5E5C"/>
    <w:rsid w:val="00BC753E"/>
    <w:rsid w:val="00BC7785"/>
    <w:rsid w:val="00BC78AE"/>
    <w:rsid w:val="00BC7957"/>
    <w:rsid w:val="00BD0870"/>
    <w:rsid w:val="00BD109C"/>
    <w:rsid w:val="00BD1A26"/>
    <w:rsid w:val="00BD39B8"/>
    <w:rsid w:val="00BD5BD6"/>
    <w:rsid w:val="00BD65F5"/>
    <w:rsid w:val="00BD71B6"/>
    <w:rsid w:val="00BE217A"/>
    <w:rsid w:val="00BE4760"/>
    <w:rsid w:val="00BE53C5"/>
    <w:rsid w:val="00BE5B70"/>
    <w:rsid w:val="00BE6037"/>
    <w:rsid w:val="00BE659B"/>
    <w:rsid w:val="00BE6928"/>
    <w:rsid w:val="00BE6CFD"/>
    <w:rsid w:val="00BE6EAB"/>
    <w:rsid w:val="00BE7A14"/>
    <w:rsid w:val="00BE7FA1"/>
    <w:rsid w:val="00BF1178"/>
    <w:rsid w:val="00BF18E0"/>
    <w:rsid w:val="00BF1FE1"/>
    <w:rsid w:val="00BF483E"/>
    <w:rsid w:val="00BF4A0A"/>
    <w:rsid w:val="00BF4CA5"/>
    <w:rsid w:val="00BF51B8"/>
    <w:rsid w:val="00BF5894"/>
    <w:rsid w:val="00BF617E"/>
    <w:rsid w:val="00BF6F67"/>
    <w:rsid w:val="00BF7AD7"/>
    <w:rsid w:val="00C01ABA"/>
    <w:rsid w:val="00C01C48"/>
    <w:rsid w:val="00C02E37"/>
    <w:rsid w:val="00C03345"/>
    <w:rsid w:val="00C033B0"/>
    <w:rsid w:val="00C03988"/>
    <w:rsid w:val="00C04E50"/>
    <w:rsid w:val="00C0636F"/>
    <w:rsid w:val="00C108A0"/>
    <w:rsid w:val="00C10B95"/>
    <w:rsid w:val="00C10D7F"/>
    <w:rsid w:val="00C125D6"/>
    <w:rsid w:val="00C138E2"/>
    <w:rsid w:val="00C13D2E"/>
    <w:rsid w:val="00C14051"/>
    <w:rsid w:val="00C141FE"/>
    <w:rsid w:val="00C17D87"/>
    <w:rsid w:val="00C203DF"/>
    <w:rsid w:val="00C20A62"/>
    <w:rsid w:val="00C20DEB"/>
    <w:rsid w:val="00C2229F"/>
    <w:rsid w:val="00C225E6"/>
    <w:rsid w:val="00C227BE"/>
    <w:rsid w:val="00C22DFB"/>
    <w:rsid w:val="00C22E64"/>
    <w:rsid w:val="00C2366A"/>
    <w:rsid w:val="00C24273"/>
    <w:rsid w:val="00C25336"/>
    <w:rsid w:val="00C2536E"/>
    <w:rsid w:val="00C2767E"/>
    <w:rsid w:val="00C306A0"/>
    <w:rsid w:val="00C31104"/>
    <w:rsid w:val="00C31E72"/>
    <w:rsid w:val="00C32FE5"/>
    <w:rsid w:val="00C330CD"/>
    <w:rsid w:val="00C3390D"/>
    <w:rsid w:val="00C33AB5"/>
    <w:rsid w:val="00C3402F"/>
    <w:rsid w:val="00C3418B"/>
    <w:rsid w:val="00C346EF"/>
    <w:rsid w:val="00C34AC8"/>
    <w:rsid w:val="00C351D2"/>
    <w:rsid w:val="00C3725D"/>
    <w:rsid w:val="00C37C09"/>
    <w:rsid w:val="00C401BE"/>
    <w:rsid w:val="00C403AB"/>
    <w:rsid w:val="00C403BF"/>
    <w:rsid w:val="00C40C5F"/>
    <w:rsid w:val="00C42FCF"/>
    <w:rsid w:val="00C444B0"/>
    <w:rsid w:val="00C46440"/>
    <w:rsid w:val="00C47474"/>
    <w:rsid w:val="00C47546"/>
    <w:rsid w:val="00C51827"/>
    <w:rsid w:val="00C5291E"/>
    <w:rsid w:val="00C52CD2"/>
    <w:rsid w:val="00C534B8"/>
    <w:rsid w:val="00C541AC"/>
    <w:rsid w:val="00C55313"/>
    <w:rsid w:val="00C56177"/>
    <w:rsid w:val="00C57C92"/>
    <w:rsid w:val="00C60231"/>
    <w:rsid w:val="00C60291"/>
    <w:rsid w:val="00C60F83"/>
    <w:rsid w:val="00C61BB4"/>
    <w:rsid w:val="00C620A0"/>
    <w:rsid w:val="00C64386"/>
    <w:rsid w:val="00C65730"/>
    <w:rsid w:val="00C66A97"/>
    <w:rsid w:val="00C67968"/>
    <w:rsid w:val="00C67DFE"/>
    <w:rsid w:val="00C702A7"/>
    <w:rsid w:val="00C70C45"/>
    <w:rsid w:val="00C70E95"/>
    <w:rsid w:val="00C73B24"/>
    <w:rsid w:val="00C75A2F"/>
    <w:rsid w:val="00C76061"/>
    <w:rsid w:val="00C76644"/>
    <w:rsid w:val="00C76D49"/>
    <w:rsid w:val="00C77554"/>
    <w:rsid w:val="00C77947"/>
    <w:rsid w:val="00C77FFB"/>
    <w:rsid w:val="00C81476"/>
    <w:rsid w:val="00C81763"/>
    <w:rsid w:val="00C81C2B"/>
    <w:rsid w:val="00C821A6"/>
    <w:rsid w:val="00C824E5"/>
    <w:rsid w:val="00C83EA3"/>
    <w:rsid w:val="00C83F5B"/>
    <w:rsid w:val="00C847FD"/>
    <w:rsid w:val="00C8514A"/>
    <w:rsid w:val="00C85602"/>
    <w:rsid w:val="00C863B2"/>
    <w:rsid w:val="00C86ADB"/>
    <w:rsid w:val="00C871AB"/>
    <w:rsid w:val="00C87272"/>
    <w:rsid w:val="00C91704"/>
    <w:rsid w:val="00C91D6E"/>
    <w:rsid w:val="00C92150"/>
    <w:rsid w:val="00C927C7"/>
    <w:rsid w:val="00C92EE2"/>
    <w:rsid w:val="00C97642"/>
    <w:rsid w:val="00C97C8F"/>
    <w:rsid w:val="00CA2000"/>
    <w:rsid w:val="00CA248F"/>
    <w:rsid w:val="00CA333D"/>
    <w:rsid w:val="00CA5283"/>
    <w:rsid w:val="00CA572F"/>
    <w:rsid w:val="00CA5AE7"/>
    <w:rsid w:val="00CA5FF8"/>
    <w:rsid w:val="00CA60E7"/>
    <w:rsid w:val="00CA656B"/>
    <w:rsid w:val="00CA758C"/>
    <w:rsid w:val="00CB0214"/>
    <w:rsid w:val="00CB0345"/>
    <w:rsid w:val="00CB0766"/>
    <w:rsid w:val="00CB0D03"/>
    <w:rsid w:val="00CB155D"/>
    <w:rsid w:val="00CB27B0"/>
    <w:rsid w:val="00CB35FD"/>
    <w:rsid w:val="00CB39AD"/>
    <w:rsid w:val="00CB3F97"/>
    <w:rsid w:val="00CB4A32"/>
    <w:rsid w:val="00CB4B88"/>
    <w:rsid w:val="00CB56E2"/>
    <w:rsid w:val="00CB5F0F"/>
    <w:rsid w:val="00CB7087"/>
    <w:rsid w:val="00CB741A"/>
    <w:rsid w:val="00CB7480"/>
    <w:rsid w:val="00CB7FD1"/>
    <w:rsid w:val="00CC27A3"/>
    <w:rsid w:val="00CC2E6C"/>
    <w:rsid w:val="00CC301C"/>
    <w:rsid w:val="00CC34B6"/>
    <w:rsid w:val="00CC380E"/>
    <w:rsid w:val="00CC42DF"/>
    <w:rsid w:val="00CC4C53"/>
    <w:rsid w:val="00CC6554"/>
    <w:rsid w:val="00CC6561"/>
    <w:rsid w:val="00CD15F9"/>
    <w:rsid w:val="00CD1767"/>
    <w:rsid w:val="00CD212F"/>
    <w:rsid w:val="00CD22AB"/>
    <w:rsid w:val="00CD2463"/>
    <w:rsid w:val="00CD2BDF"/>
    <w:rsid w:val="00CD2F06"/>
    <w:rsid w:val="00CD3ED3"/>
    <w:rsid w:val="00CD4ACF"/>
    <w:rsid w:val="00CD5801"/>
    <w:rsid w:val="00CD7712"/>
    <w:rsid w:val="00CE097F"/>
    <w:rsid w:val="00CE0D42"/>
    <w:rsid w:val="00CE0F09"/>
    <w:rsid w:val="00CE11BD"/>
    <w:rsid w:val="00CE11F3"/>
    <w:rsid w:val="00CE35B3"/>
    <w:rsid w:val="00CF028B"/>
    <w:rsid w:val="00CF037B"/>
    <w:rsid w:val="00CF0A57"/>
    <w:rsid w:val="00CF1163"/>
    <w:rsid w:val="00CF1381"/>
    <w:rsid w:val="00CF3EDA"/>
    <w:rsid w:val="00CF671F"/>
    <w:rsid w:val="00D005D4"/>
    <w:rsid w:val="00D00F7B"/>
    <w:rsid w:val="00D01100"/>
    <w:rsid w:val="00D0178D"/>
    <w:rsid w:val="00D01B2A"/>
    <w:rsid w:val="00D02EFF"/>
    <w:rsid w:val="00D03BC4"/>
    <w:rsid w:val="00D03C00"/>
    <w:rsid w:val="00D04186"/>
    <w:rsid w:val="00D04A79"/>
    <w:rsid w:val="00D0526A"/>
    <w:rsid w:val="00D058C3"/>
    <w:rsid w:val="00D067DE"/>
    <w:rsid w:val="00D0691E"/>
    <w:rsid w:val="00D06DFE"/>
    <w:rsid w:val="00D0728B"/>
    <w:rsid w:val="00D107BC"/>
    <w:rsid w:val="00D10862"/>
    <w:rsid w:val="00D10D3E"/>
    <w:rsid w:val="00D12729"/>
    <w:rsid w:val="00D12A0F"/>
    <w:rsid w:val="00D171BC"/>
    <w:rsid w:val="00D224D9"/>
    <w:rsid w:val="00D22F1F"/>
    <w:rsid w:val="00D233A6"/>
    <w:rsid w:val="00D23960"/>
    <w:rsid w:val="00D254B6"/>
    <w:rsid w:val="00D254C7"/>
    <w:rsid w:val="00D26FFC"/>
    <w:rsid w:val="00D27553"/>
    <w:rsid w:val="00D301A6"/>
    <w:rsid w:val="00D324C4"/>
    <w:rsid w:val="00D32BC5"/>
    <w:rsid w:val="00D34321"/>
    <w:rsid w:val="00D343D2"/>
    <w:rsid w:val="00D35228"/>
    <w:rsid w:val="00D35759"/>
    <w:rsid w:val="00D36606"/>
    <w:rsid w:val="00D37092"/>
    <w:rsid w:val="00D3756E"/>
    <w:rsid w:val="00D408A6"/>
    <w:rsid w:val="00D41A9C"/>
    <w:rsid w:val="00D43316"/>
    <w:rsid w:val="00D43EFF"/>
    <w:rsid w:val="00D444D0"/>
    <w:rsid w:val="00D44A6A"/>
    <w:rsid w:val="00D44BCA"/>
    <w:rsid w:val="00D44C8D"/>
    <w:rsid w:val="00D47C92"/>
    <w:rsid w:val="00D5003A"/>
    <w:rsid w:val="00D508E3"/>
    <w:rsid w:val="00D526FF"/>
    <w:rsid w:val="00D52EFB"/>
    <w:rsid w:val="00D53075"/>
    <w:rsid w:val="00D53398"/>
    <w:rsid w:val="00D53609"/>
    <w:rsid w:val="00D548B7"/>
    <w:rsid w:val="00D54FB8"/>
    <w:rsid w:val="00D57BFC"/>
    <w:rsid w:val="00D60167"/>
    <w:rsid w:val="00D60473"/>
    <w:rsid w:val="00D6185F"/>
    <w:rsid w:val="00D61C1E"/>
    <w:rsid w:val="00D61D29"/>
    <w:rsid w:val="00D61D34"/>
    <w:rsid w:val="00D63FAB"/>
    <w:rsid w:val="00D641B6"/>
    <w:rsid w:val="00D643A1"/>
    <w:rsid w:val="00D64616"/>
    <w:rsid w:val="00D66EA9"/>
    <w:rsid w:val="00D671E0"/>
    <w:rsid w:val="00D709B4"/>
    <w:rsid w:val="00D7128F"/>
    <w:rsid w:val="00D72519"/>
    <w:rsid w:val="00D72D39"/>
    <w:rsid w:val="00D73F29"/>
    <w:rsid w:val="00D742B7"/>
    <w:rsid w:val="00D74EC8"/>
    <w:rsid w:val="00D76233"/>
    <w:rsid w:val="00D77030"/>
    <w:rsid w:val="00D77D82"/>
    <w:rsid w:val="00D81758"/>
    <w:rsid w:val="00D8205E"/>
    <w:rsid w:val="00D82A95"/>
    <w:rsid w:val="00D845E7"/>
    <w:rsid w:val="00D84757"/>
    <w:rsid w:val="00D85231"/>
    <w:rsid w:val="00D8570A"/>
    <w:rsid w:val="00D85945"/>
    <w:rsid w:val="00D85F7F"/>
    <w:rsid w:val="00D868E6"/>
    <w:rsid w:val="00D86B60"/>
    <w:rsid w:val="00D87513"/>
    <w:rsid w:val="00D87928"/>
    <w:rsid w:val="00D9082F"/>
    <w:rsid w:val="00D914CC"/>
    <w:rsid w:val="00D91517"/>
    <w:rsid w:val="00D91669"/>
    <w:rsid w:val="00D93B97"/>
    <w:rsid w:val="00D93BD1"/>
    <w:rsid w:val="00D941DC"/>
    <w:rsid w:val="00D94C5C"/>
    <w:rsid w:val="00D94DAA"/>
    <w:rsid w:val="00D953EC"/>
    <w:rsid w:val="00D974B6"/>
    <w:rsid w:val="00DA10A7"/>
    <w:rsid w:val="00DA1A53"/>
    <w:rsid w:val="00DA2C60"/>
    <w:rsid w:val="00DA488D"/>
    <w:rsid w:val="00DA7784"/>
    <w:rsid w:val="00DA7C47"/>
    <w:rsid w:val="00DB02B2"/>
    <w:rsid w:val="00DB0BDF"/>
    <w:rsid w:val="00DB1995"/>
    <w:rsid w:val="00DB27D0"/>
    <w:rsid w:val="00DB4244"/>
    <w:rsid w:val="00DB4E39"/>
    <w:rsid w:val="00DB5058"/>
    <w:rsid w:val="00DB541F"/>
    <w:rsid w:val="00DB7524"/>
    <w:rsid w:val="00DB7EA6"/>
    <w:rsid w:val="00DC0059"/>
    <w:rsid w:val="00DC02BF"/>
    <w:rsid w:val="00DC0C38"/>
    <w:rsid w:val="00DC0E5A"/>
    <w:rsid w:val="00DC253F"/>
    <w:rsid w:val="00DC2E4F"/>
    <w:rsid w:val="00DC3F83"/>
    <w:rsid w:val="00DC4DDA"/>
    <w:rsid w:val="00DC4FCE"/>
    <w:rsid w:val="00DC6B03"/>
    <w:rsid w:val="00DC751F"/>
    <w:rsid w:val="00DD042D"/>
    <w:rsid w:val="00DD088F"/>
    <w:rsid w:val="00DD228E"/>
    <w:rsid w:val="00DD2CE9"/>
    <w:rsid w:val="00DD4C84"/>
    <w:rsid w:val="00DD5BE3"/>
    <w:rsid w:val="00DD61BA"/>
    <w:rsid w:val="00DD6BA4"/>
    <w:rsid w:val="00DD71CC"/>
    <w:rsid w:val="00DD7E27"/>
    <w:rsid w:val="00DE19F1"/>
    <w:rsid w:val="00DE2085"/>
    <w:rsid w:val="00DE21EE"/>
    <w:rsid w:val="00DE2577"/>
    <w:rsid w:val="00DE34E9"/>
    <w:rsid w:val="00DE37C9"/>
    <w:rsid w:val="00DE3FF9"/>
    <w:rsid w:val="00DE5EAE"/>
    <w:rsid w:val="00DE5F2E"/>
    <w:rsid w:val="00DE63BC"/>
    <w:rsid w:val="00DE6CF0"/>
    <w:rsid w:val="00DE6E54"/>
    <w:rsid w:val="00DF0547"/>
    <w:rsid w:val="00DF0D00"/>
    <w:rsid w:val="00DF15C2"/>
    <w:rsid w:val="00DF17EE"/>
    <w:rsid w:val="00DF2CCF"/>
    <w:rsid w:val="00DF32CD"/>
    <w:rsid w:val="00DF6785"/>
    <w:rsid w:val="00E00A77"/>
    <w:rsid w:val="00E0247D"/>
    <w:rsid w:val="00E03F9D"/>
    <w:rsid w:val="00E043AE"/>
    <w:rsid w:val="00E043F8"/>
    <w:rsid w:val="00E049A2"/>
    <w:rsid w:val="00E069C9"/>
    <w:rsid w:val="00E07630"/>
    <w:rsid w:val="00E07B54"/>
    <w:rsid w:val="00E10646"/>
    <w:rsid w:val="00E107E7"/>
    <w:rsid w:val="00E11DC4"/>
    <w:rsid w:val="00E13FA6"/>
    <w:rsid w:val="00E14552"/>
    <w:rsid w:val="00E14715"/>
    <w:rsid w:val="00E154A7"/>
    <w:rsid w:val="00E154F6"/>
    <w:rsid w:val="00E159A1"/>
    <w:rsid w:val="00E166BC"/>
    <w:rsid w:val="00E16E06"/>
    <w:rsid w:val="00E16EF8"/>
    <w:rsid w:val="00E20B56"/>
    <w:rsid w:val="00E20D4F"/>
    <w:rsid w:val="00E21DCF"/>
    <w:rsid w:val="00E222B0"/>
    <w:rsid w:val="00E22509"/>
    <w:rsid w:val="00E22868"/>
    <w:rsid w:val="00E23473"/>
    <w:rsid w:val="00E26F92"/>
    <w:rsid w:val="00E27BF6"/>
    <w:rsid w:val="00E31010"/>
    <w:rsid w:val="00E3161E"/>
    <w:rsid w:val="00E316BE"/>
    <w:rsid w:val="00E328CB"/>
    <w:rsid w:val="00E32932"/>
    <w:rsid w:val="00E32AE4"/>
    <w:rsid w:val="00E35424"/>
    <w:rsid w:val="00E35656"/>
    <w:rsid w:val="00E3664E"/>
    <w:rsid w:val="00E36F91"/>
    <w:rsid w:val="00E37090"/>
    <w:rsid w:val="00E402F8"/>
    <w:rsid w:val="00E405E1"/>
    <w:rsid w:val="00E40613"/>
    <w:rsid w:val="00E40CF5"/>
    <w:rsid w:val="00E410FB"/>
    <w:rsid w:val="00E427C4"/>
    <w:rsid w:val="00E429EE"/>
    <w:rsid w:val="00E42D09"/>
    <w:rsid w:val="00E43095"/>
    <w:rsid w:val="00E43220"/>
    <w:rsid w:val="00E43396"/>
    <w:rsid w:val="00E43A7F"/>
    <w:rsid w:val="00E44EBE"/>
    <w:rsid w:val="00E45014"/>
    <w:rsid w:val="00E4501B"/>
    <w:rsid w:val="00E46207"/>
    <w:rsid w:val="00E462CB"/>
    <w:rsid w:val="00E4655C"/>
    <w:rsid w:val="00E46EB1"/>
    <w:rsid w:val="00E4711D"/>
    <w:rsid w:val="00E4723F"/>
    <w:rsid w:val="00E515CC"/>
    <w:rsid w:val="00E54FE2"/>
    <w:rsid w:val="00E55EEB"/>
    <w:rsid w:val="00E56D2F"/>
    <w:rsid w:val="00E57D09"/>
    <w:rsid w:val="00E6098D"/>
    <w:rsid w:val="00E62ABB"/>
    <w:rsid w:val="00E62BC1"/>
    <w:rsid w:val="00E62E5E"/>
    <w:rsid w:val="00E64575"/>
    <w:rsid w:val="00E6486A"/>
    <w:rsid w:val="00E65B27"/>
    <w:rsid w:val="00E67743"/>
    <w:rsid w:val="00E67C5B"/>
    <w:rsid w:val="00E70845"/>
    <w:rsid w:val="00E71190"/>
    <w:rsid w:val="00E7178A"/>
    <w:rsid w:val="00E71C20"/>
    <w:rsid w:val="00E726BD"/>
    <w:rsid w:val="00E730AD"/>
    <w:rsid w:val="00E73716"/>
    <w:rsid w:val="00E73921"/>
    <w:rsid w:val="00E73BAF"/>
    <w:rsid w:val="00E76BD2"/>
    <w:rsid w:val="00E779A2"/>
    <w:rsid w:val="00E77A04"/>
    <w:rsid w:val="00E77DE5"/>
    <w:rsid w:val="00E80B16"/>
    <w:rsid w:val="00E81D76"/>
    <w:rsid w:val="00E835B0"/>
    <w:rsid w:val="00E8570C"/>
    <w:rsid w:val="00E87651"/>
    <w:rsid w:val="00E87764"/>
    <w:rsid w:val="00E87FCD"/>
    <w:rsid w:val="00E909EA"/>
    <w:rsid w:val="00E90A0F"/>
    <w:rsid w:val="00E93032"/>
    <w:rsid w:val="00E94C26"/>
    <w:rsid w:val="00E96440"/>
    <w:rsid w:val="00E97415"/>
    <w:rsid w:val="00E976D7"/>
    <w:rsid w:val="00EA0B2E"/>
    <w:rsid w:val="00EA0BCD"/>
    <w:rsid w:val="00EA1093"/>
    <w:rsid w:val="00EA194D"/>
    <w:rsid w:val="00EA1DDF"/>
    <w:rsid w:val="00EA546F"/>
    <w:rsid w:val="00EA67DA"/>
    <w:rsid w:val="00EA7A9C"/>
    <w:rsid w:val="00EB0B72"/>
    <w:rsid w:val="00EB39D4"/>
    <w:rsid w:val="00EB569E"/>
    <w:rsid w:val="00EB5EEC"/>
    <w:rsid w:val="00EB658D"/>
    <w:rsid w:val="00EC131E"/>
    <w:rsid w:val="00EC32D5"/>
    <w:rsid w:val="00EC4068"/>
    <w:rsid w:val="00EC4620"/>
    <w:rsid w:val="00EC5E3A"/>
    <w:rsid w:val="00ED4199"/>
    <w:rsid w:val="00ED4ED8"/>
    <w:rsid w:val="00ED5DA8"/>
    <w:rsid w:val="00ED5FB4"/>
    <w:rsid w:val="00EE4618"/>
    <w:rsid w:val="00EE4FDD"/>
    <w:rsid w:val="00EE5489"/>
    <w:rsid w:val="00EE5690"/>
    <w:rsid w:val="00EE5E46"/>
    <w:rsid w:val="00EE6A5D"/>
    <w:rsid w:val="00EE6A9C"/>
    <w:rsid w:val="00EE6C19"/>
    <w:rsid w:val="00EF10B5"/>
    <w:rsid w:val="00EF12AC"/>
    <w:rsid w:val="00EF15A3"/>
    <w:rsid w:val="00EF2EBB"/>
    <w:rsid w:val="00EF5729"/>
    <w:rsid w:val="00EF5D63"/>
    <w:rsid w:val="00EF6954"/>
    <w:rsid w:val="00EF78DF"/>
    <w:rsid w:val="00F00DA1"/>
    <w:rsid w:val="00F02CD0"/>
    <w:rsid w:val="00F02FA7"/>
    <w:rsid w:val="00F03B32"/>
    <w:rsid w:val="00F041FE"/>
    <w:rsid w:val="00F046FC"/>
    <w:rsid w:val="00F04B95"/>
    <w:rsid w:val="00F04E4F"/>
    <w:rsid w:val="00F05830"/>
    <w:rsid w:val="00F05D0E"/>
    <w:rsid w:val="00F0643A"/>
    <w:rsid w:val="00F07130"/>
    <w:rsid w:val="00F07FFA"/>
    <w:rsid w:val="00F10418"/>
    <w:rsid w:val="00F11F7B"/>
    <w:rsid w:val="00F13E82"/>
    <w:rsid w:val="00F14517"/>
    <w:rsid w:val="00F145F7"/>
    <w:rsid w:val="00F14D96"/>
    <w:rsid w:val="00F15CF5"/>
    <w:rsid w:val="00F21711"/>
    <w:rsid w:val="00F221EE"/>
    <w:rsid w:val="00F228D7"/>
    <w:rsid w:val="00F22E8D"/>
    <w:rsid w:val="00F22F3C"/>
    <w:rsid w:val="00F24217"/>
    <w:rsid w:val="00F25103"/>
    <w:rsid w:val="00F272AD"/>
    <w:rsid w:val="00F317D0"/>
    <w:rsid w:val="00F32BFF"/>
    <w:rsid w:val="00F33AC5"/>
    <w:rsid w:val="00F34CBA"/>
    <w:rsid w:val="00F368A0"/>
    <w:rsid w:val="00F36BD4"/>
    <w:rsid w:val="00F37AC9"/>
    <w:rsid w:val="00F37CCE"/>
    <w:rsid w:val="00F40885"/>
    <w:rsid w:val="00F40DF6"/>
    <w:rsid w:val="00F42CD0"/>
    <w:rsid w:val="00F4533C"/>
    <w:rsid w:val="00F46A45"/>
    <w:rsid w:val="00F47C41"/>
    <w:rsid w:val="00F51775"/>
    <w:rsid w:val="00F52C62"/>
    <w:rsid w:val="00F52C76"/>
    <w:rsid w:val="00F53104"/>
    <w:rsid w:val="00F53FFF"/>
    <w:rsid w:val="00F55F34"/>
    <w:rsid w:val="00F55F85"/>
    <w:rsid w:val="00F5729C"/>
    <w:rsid w:val="00F57B0E"/>
    <w:rsid w:val="00F60653"/>
    <w:rsid w:val="00F610F8"/>
    <w:rsid w:val="00F613B8"/>
    <w:rsid w:val="00F62292"/>
    <w:rsid w:val="00F62453"/>
    <w:rsid w:val="00F62CDF"/>
    <w:rsid w:val="00F64B42"/>
    <w:rsid w:val="00F66277"/>
    <w:rsid w:val="00F66324"/>
    <w:rsid w:val="00F675AB"/>
    <w:rsid w:val="00F70E52"/>
    <w:rsid w:val="00F71968"/>
    <w:rsid w:val="00F72480"/>
    <w:rsid w:val="00F728A1"/>
    <w:rsid w:val="00F72DC8"/>
    <w:rsid w:val="00F73975"/>
    <w:rsid w:val="00F73C80"/>
    <w:rsid w:val="00F746FB"/>
    <w:rsid w:val="00F7716A"/>
    <w:rsid w:val="00F77453"/>
    <w:rsid w:val="00F774DE"/>
    <w:rsid w:val="00F77AC7"/>
    <w:rsid w:val="00F80F31"/>
    <w:rsid w:val="00F82191"/>
    <w:rsid w:val="00F82CFF"/>
    <w:rsid w:val="00F85146"/>
    <w:rsid w:val="00F8683F"/>
    <w:rsid w:val="00F90452"/>
    <w:rsid w:val="00F908B4"/>
    <w:rsid w:val="00F9151C"/>
    <w:rsid w:val="00F915BD"/>
    <w:rsid w:val="00F92806"/>
    <w:rsid w:val="00F92E5D"/>
    <w:rsid w:val="00F931AD"/>
    <w:rsid w:val="00F93888"/>
    <w:rsid w:val="00F9437C"/>
    <w:rsid w:val="00F9515C"/>
    <w:rsid w:val="00F95F10"/>
    <w:rsid w:val="00F960B1"/>
    <w:rsid w:val="00F9761F"/>
    <w:rsid w:val="00FA0C6B"/>
    <w:rsid w:val="00FA193A"/>
    <w:rsid w:val="00FA2894"/>
    <w:rsid w:val="00FA2E2B"/>
    <w:rsid w:val="00FA41D1"/>
    <w:rsid w:val="00FA4472"/>
    <w:rsid w:val="00FA45AB"/>
    <w:rsid w:val="00FA4FD3"/>
    <w:rsid w:val="00FA7066"/>
    <w:rsid w:val="00FA7E67"/>
    <w:rsid w:val="00FB0DFF"/>
    <w:rsid w:val="00FB0EAD"/>
    <w:rsid w:val="00FB1972"/>
    <w:rsid w:val="00FB4148"/>
    <w:rsid w:val="00FB4657"/>
    <w:rsid w:val="00FB5FCA"/>
    <w:rsid w:val="00FB69E1"/>
    <w:rsid w:val="00FC0143"/>
    <w:rsid w:val="00FC0226"/>
    <w:rsid w:val="00FC0270"/>
    <w:rsid w:val="00FC17C2"/>
    <w:rsid w:val="00FC1820"/>
    <w:rsid w:val="00FC1C9C"/>
    <w:rsid w:val="00FC1D94"/>
    <w:rsid w:val="00FC3E4E"/>
    <w:rsid w:val="00FC43F0"/>
    <w:rsid w:val="00FD002E"/>
    <w:rsid w:val="00FD0136"/>
    <w:rsid w:val="00FD0E74"/>
    <w:rsid w:val="00FD1147"/>
    <w:rsid w:val="00FD1E1C"/>
    <w:rsid w:val="00FD2593"/>
    <w:rsid w:val="00FD3BA1"/>
    <w:rsid w:val="00FD4363"/>
    <w:rsid w:val="00FD46E2"/>
    <w:rsid w:val="00FD51B5"/>
    <w:rsid w:val="00FD5510"/>
    <w:rsid w:val="00FD57CF"/>
    <w:rsid w:val="00FD5BEB"/>
    <w:rsid w:val="00FD5F98"/>
    <w:rsid w:val="00FD6E34"/>
    <w:rsid w:val="00FD7048"/>
    <w:rsid w:val="00FD7745"/>
    <w:rsid w:val="00FE0328"/>
    <w:rsid w:val="00FE1B9A"/>
    <w:rsid w:val="00FE373A"/>
    <w:rsid w:val="00FE39AF"/>
    <w:rsid w:val="00FE3EBA"/>
    <w:rsid w:val="00FE3FF7"/>
    <w:rsid w:val="00FE4AE5"/>
    <w:rsid w:val="00FE6294"/>
    <w:rsid w:val="00FE6E68"/>
    <w:rsid w:val="00FE794D"/>
    <w:rsid w:val="00FF16C4"/>
    <w:rsid w:val="00FF2BD5"/>
    <w:rsid w:val="00FF4929"/>
    <w:rsid w:val="00FF53C5"/>
    <w:rsid w:val="00FF6617"/>
    <w:rsid w:val="00FF66A1"/>
    <w:rsid w:val="00FF6D24"/>
    <w:rsid w:val="00FF6F6B"/>
    <w:rsid w:val="00FF79F3"/>
    <w:rsid w:val="00FF7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4F6"/>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496BD8"/>
    <w:pPr>
      <w:keepNext/>
      <w:numPr>
        <w:numId w:val="3"/>
      </w:numPr>
      <w:spacing w:before="240"/>
      <w:jc w:val="center"/>
      <w:outlineLvl w:val="0"/>
    </w:pPr>
    <w:rPr>
      <w:b/>
      <w:bCs/>
      <w:kern w:val="28"/>
      <w:sz w:val="36"/>
      <w:szCs w:val="36"/>
    </w:rPr>
  </w:style>
  <w:style w:type="paragraph" w:styleId="20">
    <w:name w:val="heading 2"/>
    <w:aliases w:val="H2"/>
    <w:basedOn w:val="a"/>
    <w:next w:val="a"/>
    <w:link w:val="21"/>
    <w:qFormat/>
    <w:rsid w:val="00496BD8"/>
    <w:pPr>
      <w:keepNext/>
      <w:numPr>
        <w:ilvl w:val="1"/>
        <w:numId w:val="3"/>
      </w:numPr>
      <w:jc w:val="center"/>
      <w:outlineLvl w:val="1"/>
    </w:pPr>
    <w:rPr>
      <w:b/>
      <w:bCs/>
      <w:sz w:val="30"/>
      <w:szCs w:val="30"/>
    </w:rPr>
  </w:style>
  <w:style w:type="paragraph" w:styleId="3">
    <w:name w:val="heading 3"/>
    <w:basedOn w:val="a"/>
    <w:next w:val="a"/>
    <w:link w:val="31"/>
    <w:qFormat/>
    <w:rsid w:val="00496BD8"/>
    <w:pPr>
      <w:keepNext/>
      <w:numPr>
        <w:ilvl w:val="2"/>
        <w:numId w:val="3"/>
      </w:numPr>
      <w:spacing w:before="240"/>
      <w:outlineLvl w:val="2"/>
    </w:pPr>
    <w:rPr>
      <w:rFonts w:ascii="Arial" w:hAnsi="Arial" w:cs="Arial"/>
      <w:b/>
      <w:bCs/>
    </w:rPr>
  </w:style>
  <w:style w:type="paragraph" w:styleId="4">
    <w:name w:val="heading 4"/>
    <w:basedOn w:val="a"/>
    <w:next w:val="a"/>
    <w:link w:val="40"/>
    <w:uiPriority w:val="99"/>
    <w:qFormat/>
    <w:rsid w:val="00496BD8"/>
    <w:pPr>
      <w:keepNext/>
      <w:spacing w:before="240"/>
      <w:outlineLvl w:val="3"/>
    </w:pPr>
    <w:rPr>
      <w:rFonts w:ascii="Arial" w:hAnsi="Arial" w:cs="Arial"/>
    </w:rPr>
  </w:style>
  <w:style w:type="paragraph" w:styleId="5">
    <w:name w:val="heading 5"/>
    <w:basedOn w:val="a"/>
    <w:next w:val="a"/>
    <w:link w:val="50"/>
    <w:uiPriority w:val="99"/>
    <w:qFormat/>
    <w:locked/>
    <w:rsid w:val="00161387"/>
    <w:pPr>
      <w:spacing w:before="240"/>
      <w:outlineLvl w:val="4"/>
    </w:pPr>
    <w:rPr>
      <w:b/>
      <w:bCs/>
      <w:i/>
      <w:iCs/>
      <w:sz w:val="26"/>
      <w:szCs w:val="26"/>
    </w:rPr>
  </w:style>
  <w:style w:type="paragraph" w:styleId="6">
    <w:name w:val="heading 6"/>
    <w:basedOn w:val="a"/>
    <w:next w:val="a"/>
    <w:link w:val="60"/>
    <w:uiPriority w:val="99"/>
    <w:qFormat/>
    <w:locked/>
    <w:rsid w:val="00161387"/>
    <w:pPr>
      <w:spacing w:before="240"/>
      <w:outlineLvl w:val="5"/>
    </w:pPr>
    <w:rPr>
      <w:b/>
      <w:bCs/>
      <w:sz w:val="22"/>
      <w:szCs w:val="22"/>
    </w:rPr>
  </w:style>
  <w:style w:type="paragraph" w:styleId="8">
    <w:name w:val="heading 8"/>
    <w:basedOn w:val="a"/>
    <w:next w:val="a"/>
    <w:link w:val="80"/>
    <w:uiPriority w:val="99"/>
    <w:qFormat/>
    <w:rsid w:val="003B019E"/>
    <w:pPr>
      <w:spacing w:before="24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757191"/>
    <w:rPr>
      <w:b/>
      <w:bCs/>
      <w:kern w:val="28"/>
      <w:sz w:val="36"/>
      <w:szCs w:val="36"/>
    </w:rPr>
  </w:style>
  <w:style w:type="character" w:customStyle="1" w:styleId="21">
    <w:name w:val="Заголовок 2 Знак"/>
    <w:aliases w:val="H2 Знак"/>
    <w:basedOn w:val="a0"/>
    <w:link w:val="20"/>
    <w:uiPriority w:val="99"/>
    <w:locked/>
    <w:rsid w:val="004971F7"/>
    <w:rPr>
      <w:b/>
      <w:bCs/>
      <w:sz w:val="30"/>
      <w:szCs w:val="30"/>
    </w:rPr>
  </w:style>
  <w:style w:type="character" w:customStyle="1" w:styleId="31">
    <w:name w:val="Заголовок 3 Знак"/>
    <w:basedOn w:val="a0"/>
    <w:link w:val="3"/>
    <w:uiPriority w:val="99"/>
    <w:rsid w:val="00757191"/>
    <w:rPr>
      <w:rFonts w:ascii="Arial" w:hAnsi="Arial" w:cs="Arial"/>
      <w:b/>
      <w:bCs/>
      <w:sz w:val="24"/>
      <w:szCs w:val="24"/>
    </w:rPr>
  </w:style>
  <w:style w:type="character" w:customStyle="1" w:styleId="40">
    <w:name w:val="Заголовок 4 Знак"/>
    <w:basedOn w:val="a0"/>
    <w:link w:val="4"/>
    <w:uiPriority w:val="99"/>
    <w:rsid w:val="00757191"/>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757191"/>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757191"/>
    <w:rPr>
      <w:rFonts w:ascii="Calibri" w:eastAsia="Times New Roman" w:hAnsi="Calibri" w:cs="Times New Roman"/>
      <w:b/>
      <w:bCs/>
    </w:rPr>
  </w:style>
  <w:style w:type="character" w:customStyle="1" w:styleId="80">
    <w:name w:val="Заголовок 8 Знак"/>
    <w:basedOn w:val="a0"/>
    <w:link w:val="8"/>
    <w:uiPriority w:val="9"/>
    <w:semiHidden/>
    <w:rsid w:val="00757191"/>
    <w:rPr>
      <w:rFonts w:ascii="Calibri" w:eastAsia="Times New Roman" w:hAnsi="Calibri" w:cs="Times New Roman"/>
      <w:i/>
      <w:iCs/>
      <w:sz w:val="24"/>
      <w:szCs w:val="24"/>
    </w:rPr>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sz w:val="22"/>
      <w:szCs w:val="22"/>
    </w:rPr>
  </w:style>
  <w:style w:type="character" w:customStyle="1" w:styleId="12">
    <w:name w:val="Заголовок 1 Знак"/>
    <w:aliases w:val="Document Header1 Знак"/>
    <w:basedOn w:val="a0"/>
    <w:uiPriority w:val="99"/>
    <w:rsid w:val="00496BD8"/>
    <w:rPr>
      <w:rFonts w:cs="Times New Roman"/>
      <w:b/>
      <w:bCs/>
      <w:kern w:val="28"/>
      <w:sz w:val="36"/>
      <w:szCs w:val="36"/>
      <w:lang w:val="ru-RU" w:eastAsia="ru-RU"/>
    </w:rPr>
  </w:style>
  <w:style w:type="paragraph" w:styleId="13">
    <w:name w:val="toc 1"/>
    <w:basedOn w:val="a"/>
    <w:next w:val="a"/>
    <w:autoRedefine/>
    <w:uiPriority w:val="99"/>
    <w:rsid w:val="00496BD8"/>
    <w:pPr>
      <w:spacing w:before="120" w:after="120"/>
      <w:jc w:val="left"/>
    </w:pPr>
    <w:rPr>
      <w:b/>
      <w:bCs/>
      <w:caps/>
      <w:sz w:val="20"/>
      <w:szCs w:val="20"/>
    </w:rPr>
  </w:style>
  <w:style w:type="paragraph" w:styleId="22">
    <w:name w:val="toc 2"/>
    <w:basedOn w:val="a"/>
    <w:next w:val="a"/>
    <w:autoRedefine/>
    <w:uiPriority w:val="99"/>
    <w:rsid w:val="00496BD8"/>
    <w:pPr>
      <w:spacing w:after="0"/>
      <w:ind w:left="240"/>
      <w:jc w:val="left"/>
    </w:pPr>
    <w:rPr>
      <w:smallCaps/>
      <w:sz w:val="20"/>
      <w:szCs w:val="20"/>
    </w:rPr>
  </w:style>
  <w:style w:type="character" w:styleId="a3">
    <w:name w:val="Hyperlink"/>
    <w:basedOn w:val="a0"/>
    <w:uiPriority w:val="99"/>
    <w:rsid w:val="00496BD8"/>
    <w:rPr>
      <w:rFonts w:cs="Times New Roman"/>
      <w:color w:val="0000FF"/>
      <w:u w:val="single"/>
    </w:rPr>
  </w:style>
  <w:style w:type="paragraph" w:customStyle="1" w:styleId="10">
    <w:name w:val="Стиль1"/>
    <w:basedOn w:val="a"/>
    <w:rsid w:val="00066045"/>
    <w:pPr>
      <w:keepNext/>
      <w:keepLines/>
      <w:widowControl w:val="0"/>
      <w:numPr>
        <w:numId w:val="4"/>
      </w:numPr>
      <w:suppressLineNumbers/>
      <w:suppressAutoHyphens/>
    </w:pPr>
    <w:rPr>
      <w:b/>
      <w:sz w:val="28"/>
    </w:rPr>
  </w:style>
  <w:style w:type="paragraph" w:customStyle="1" w:styleId="23">
    <w:name w:val="Стиль2"/>
    <w:basedOn w:val="24"/>
    <w:uiPriority w:val="99"/>
    <w:rsid w:val="00066045"/>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066045"/>
    <w:pPr>
      <w:widowControl w:val="0"/>
      <w:numPr>
        <w:ilvl w:val="2"/>
        <w:numId w:val="4"/>
      </w:numPr>
      <w:adjustRightInd w:val="0"/>
      <w:spacing w:after="0" w:line="240" w:lineRule="auto"/>
      <w:ind w:left="0"/>
      <w:textAlignment w:val="baseline"/>
    </w:pPr>
    <w:rPr>
      <w:szCs w:val="20"/>
    </w:rPr>
  </w:style>
  <w:style w:type="paragraph" w:customStyle="1" w:styleId="32">
    <w:name w:val="Стиль3"/>
    <w:basedOn w:val="25"/>
    <w:uiPriority w:val="99"/>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link w:val="3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66045"/>
    <w:pPr>
      <w:spacing w:before="100" w:beforeAutospacing="1" w:after="100" w:afterAutospacing="1"/>
      <w:jc w:val="left"/>
    </w:pPr>
    <w:rPr>
      <w:rFonts w:ascii="Tahoma" w:hAnsi="Tahoma"/>
      <w:sz w:val="20"/>
      <w:szCs w:val="20"/>
      <w:lang w:val="en-US" w:eastAsia="en-US"/>
    </w:rPr>
  </w:style>
  <w:style w:type="paragraph" w:styleId="24">
    <w:name w:val="List Number 2"/>
    <w:basedOn w:val="a"/>
    <w:uiPriority w:val="99"/>
    <w:rsid w:val="00066045"/>
    <w:pPr>
      <w:tabs>
        <w:tab w:val="num" w:pos="432"/>
      </w:tabs>
      <w:ind w:left="432" w:hanging="432"/>
    </w:pPr>
  </w:style>
  <w:style w:type="paragraph" w:styleId="25">
    <w:name w:val="Body Text Indent 2"/>
    <w:basedOn w:val="a"/>
    <w:link w:val="26"/>
    <w:uiPriority w:val="99"/>
    <w:rsid w:val="00066045"/>
    <w:pPr>
      <w:spacing w:after="120" w:line="480" w:lineRule="auto"/>
      <w:ind w:left="283"/>
    </w:pPr>
  </w:style>
  <w:style w:type="character" w:customStyle="1" w:styleId="26">
    <w:name w:val="Основной текст с отступом 2 Знак"/>
    <w:basedOn w:val="a0"/>
    <w:link w:val="25"/>
    <w:uiPriority w:val="99"/>
    <w:semiHidden/>
    <w:rsid w:val="00757191"/>
    <w:rPr>
      <w:sz w:val="24"/>
      <w:szCs w:val="24"/>
    </w:rPr>
  </w:style>
  <w:style w:type="paragraph" w:styleId="2">
    <w:name w:val="List Bullet 2"/>
    <w:basedOn w:val="a"/>
    <w:autoRedefine/>
    <w:uiPriority w:val="99"/>
    <w:rsid w:val="00A85AF7"/>
    <w:pPr>
      <w:numPr>
        <w:numId w:val="2"/>
      </w:numPr>
    </w:pPr>
  </w:style>
  <w:style w:type="paragraph" w:styleId="a4">
    <w:name w:val="footer"/>
    <w:basedOn w:val="a"/>
    <w:link w:val="a5"/>
    <w:uiPriority w:val="99"/>
    <w:rsid w:val="00FA2894"/>
    <w:pPr>
      <w:tabs>
        <w:tab w:val="center" w:pos="4677"/>
        <w:tab w:val="right" w:pos="9355"/>
      </w:tabs>
    </w:pPr>
  </w:style>
  <w:style w:type="character" w:customStyle="1" w:styleId="a5">
    <w:name w:val="Нижний колонтитул Знак"/>
    <w:basedOn w:val="a0"/>
    <w:link w:val="a4"/>
    <w:uiPriority w:val="99"/>
    <w:semiHidden/>
    <w:rsid w:val="00757191"/>
    <w:rPr>
      <w:sz w:val="24"/>
      <w:szCs w:val="24"/>
    </w:rPr>
  </w:style>
  <w:style w:type="character" w:styleId="a6">
    <w:name w:val="page number"/>
    <w:basedOn w:val="a0"/>
    <w:uiPriority w:val="99"/>
    <w:rsid w:val="00FA2894"/>
    <w:rPr>
      <w:rFonts w:cs="Times New Roman"/>
    </w:rPr>
  </w:style>
  <w:style w:type="paragraph" w:styleId="27">
    <w:name w:val="Body Text 2"/>
    <w:basedOn w:val="a"/>
    <w:link w:val="28"/>
    <w:uiPriority w:val="99"/>
    <w:rsid w:val="006E5E0B"/>
    <w:pPr>
      <w:spacing w:after="120" w:line="480" w:lineRule="auto"/>
    </w:pPr>
  </w:style>
  <w:style w:type="character" w:customStyle="1" w:styleId="28">
    <w:name w:val="Основной текст 2 Знак"/>
    <w:basedOn w:val="a0"/>
    <w:link w:val="27"/>
    <w:uiPriority w:val="99"/>
    <w:semiHidden/>
    <w:rsid w:val="00757191"/>
    <w:rPr>
      <w:sz w:val="24"/>
      <w:szCs w:val="24"/>
    </w:rPr>
  </w:style>
  <w:style w:type="paragraph" w:styleId="35">
    <w:name w:val="Body Text 3"/>
    <w:basedOn w:val="a"/>
    <w:link w:val="36"/>
    <w:uiPriority w:val="99"/>
    <w:rsid w:val="00610C0A"/>
    <w:pPr>
      <w:spacing w:after="120"/>
    </w:pPr>
    <w:rPr>
      <w:sz w:val="16"/>
      <w:szCs w:val="16"/>
    </w:rPr>
  </w:style>
  <w:style w:type="character" w:customStyle="1" w:styleId="36">
    <w:name w:val="Основной текст 3 Знак"/>
    <w:basedOn w:val="a0"/>
    <w:link w:val="35"/>
    <w:uiPriority w:val="99"/>
    <w:semiHidden/>
    <w:rsid w:val="00757191"/>
    <w:rPr>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uiPriority w:val="99"/>
    <w:rsid w:val="00610C0A"/>
    <w:pPr>
      <w:spacing w:after="0"/>
    </w:pPr>
    <w:rPr>
      <w:sz w:val="28"/>
      <w:szCs w:val="20"/>
    </w:rPr>
  </w:style>
  <w:style w:type="paragraph" w:styleId="a7">
    <w:name w:val="Date"/>
    <w:basedOn w:val="a"/>
    <w:next w:val="a"/>
    <w:link w:val="a8"/>
    <w:uiPriority w:val="99"/>
    <w:rsid w:val="0058136B"/>
  </w:style>
  <w:style w:type="character" w:customStyle="1" w:styleId="a8">
    <w:name w:val="Дата Знак"/>
    <w:basedOn w:val="a0"/>
    <w:link w:val="a7"/>
    <w:uiPriority w:val="99"/>
    <w:semiHidden/>
    <w:rsid w:val="00757191"/>
    <w:rPr>
      <w:sz w:val="24"/>
      <w:szCs w:val="24"/>
    </w:rPr>
  </w:style>
  <w:style w:type="paragraph" w:styleId="a9">
    <w:name w:val="Normal (Web)"/>
    <w:basedOn w:val="a"/>
    <w:uiPriority w:val="99"/>
    <w:rsid w:val="0058136B"/>
    <w:pPr>
      <w:spacing w:before="100" w:beforeAutospacing="1" w:after="100" w:afterAutospacing="1"/>
      <w:jc w:val="left"/>
    </w:pPr>
  </w:style>
  <w:style w:type="table" w:styleId="aa">
    <w:name w:val="Table Grid"/>
    <w:basedOn w:val="a1"/>
    <w:uiPriority w:val="9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rsid w:val="00826008"/>
    <w:rPr>
      <w:rFonts w:cs="Times New Roman"/>
      <w:sz w:val="16"/>
      <w:szCs w:val="16"/>
    </w:rPr>
  </w:style>
  <w:style w:type="paragraph" w:styleId="ac">
    <w:name w:val="annotation text"/>
    <w:basedOn w:val="a"/>
    <w:link w:val="ad"/>
    <w:uiPriority w:val="99"/>
    <w:semiHidden/>
    <w:rsid w:val="00826008"/>
    <w:rPr>
      <w:sz w:val="20"/>
      <w:szCs w:val="20"/>
    </w:rPr>
  </w:style>
  <w:style w:type="character" w:customStyle="1" w:styleId="ad">
    <w:name w:val="Текст примечания Знак"/>
    <w:basedOn w:val="a0"/>
    <w:link w:val="ac"/>
    <w:uiPriority w:val="99"/>
    <w:semiHidden/>
    <w:rsid w:val="00757191"/>
    <w:rPr>
      <w:sz w:val="20"/>
      <w:szCs w:val="20"/>
    </w:rPr>
  </w:style>
  <w:style w:type="paragraph" w:styleId="ae">
    <w:name w:val="annotation subject"/>
    <w:basedOn w:val="ac"/>
    <w:next w:val="ac"/>
    <w:link w:val="af"/>
    <w:uiPriority w:val="99"/>
    <w:semiHidden/>
    <w:rsid w:val="00826008"/>
    <w:rPr>
      <w:b/>
      <w:bCs/>
    </w:rPr>
  </w:style>
  <w:style w:type="character" w:customStyle="1" w:styleId="af">
    <w:name w:val="Тема примечания Знак"/>
    <w:basedOn w:val="ad"/>
    <w:link w:val="ae"/>
    <w:uiPriority w:val="99"/>
    <w:semiHidden/>
    <w:rsid w:val="00757191"/>
    <w:rPr>
      <w:b/>
      <w:bCs/>
      <w:sz w:val="20"/>
      <w:szCs w:val="20"/>
    </w:rPr>
  </w:style>
  <w:style w:type="paragraph" w:styleId="af0">
    <w:name w:val="Balloon Text"/>
    <w:basedOn w:val="a"/>
    <w:link w:val="af1"/>
    <w:uiPriority w:val="99"/>
    <w:semiHidden/>
    <w:rsid w:val="00826008"/>
    <w:rPr>
      <w:rFonts w:ascii="Tahoma" w:hAnsi="Tahoma" w:cs="Tahoma"/>
      <w:sz w:val="16"/>
      <w:szCs w:val="16"/>
    </w:rPr>
  </w:style>
  <w:style w:type="character" w:customStyle="1" w:styleId="af1">
    <w:name w:val="Текст выноски Знак"/>
    <w:basedOn w:val="a0"/>
    <w:link w:val="af0"/>
    <w:uiPriority w:val="99"/>
    <w:semiHidden/>
    <w:rsid w:val="00757191"/>
    <w:rPr>
      <w:sz w:val="0"/>
      <w:szCs w:val="0"/>
    </w:rPr>
  </w:style>
  <w:style w:type="paragraph" w:styleId="af2">
    <w:name w:val="footnote text"/>
    <w:basedOn w:val="a"/>
    <w:link w:val="af3"/>
    <w:uiPriority w:val="99"/>
    <w:semiHidden/>
    <w:rsid w:val="00C31104"/>
    <w:rPr>
      <w:sz w:val="20"/>
      <w:szCs w:val="20"/>
    </w:rPr>
  </w:style>
  <w:style w:type="character" w:customStyle="1" w:styleId="af3">
    <w:name w:val="Текст сноски Знак"/>
    <w:basedOn w:val="a0"/>
    <w:link w:val="af2"/>
    <w:uiPriority w:val="99"/>
    <w:semiHidden/>
    <w:locked/>
    <w:rsid w:val="0038367D"/>
    <w:rPr>
      <w:rFonts w:cs="Times New Roman"/>
    </w:rPr>
  </w:style>
  <w:style w:type="character" w:styleId="af4">
    <w:name w:val="footnote reference"/>
    <w:basedOn w:val="a0"/>
    <w:uiPriority w:val="99"/>
    <w:semiHidden/>
    <w:rsid w:val="00C31104"/>
    <w:rPr>
      <w:rFonts w:cs="Times New Roman"/>
      <w:vertAlign w:val="superscript"/>
    </w:rPr>
  </w:style>
  <w:style w:type="paragraph" w:customStyle="1" w:styleId="14">
    <w:name w:val="Обычный1"/>
    <w:uiPriority w:val="99"/>
    <w:rsid w:val="006F0794"/>
    <w:pPr>
      <w:widowControl w:val="0"/>
      <w:jc w:val="both"/>
    </w:pPr>
    <w:rPr>
      <w:rFonts w:ascii="Arial" w:hAnsi="Arial"/>
      <w:spacing w:val="-5"/>
      <w:sz w:val="25"/>
    </w:rPr>
  </w:style>
  <w:style w:type="paragraph" w:styleId="af5">
    <w:name w:val="Body Text"/>
    <w:aliases w:val="Основной текст Знак"/>
    <w:basedOn w:val="a"/>
    <w:link w:val="15"/>
    <w:uiPriority w:val="99"/>
    <w:rsid w:val="00E36F91"/>
    <w:pPr>
      <w:spacing w:after="120"/>
    </w:pPr>
  </w:style>
  <w:style w:type="character" w:customStyle="1" w:styleId="15">
    <w:name w:val="Основной текст Знак1"/>
    <w:aliases w:val="Основной текст Знак Знак"/>
    <w:basedOn w:val="a0"/>
    <w:link w:val="af5"/>
    <w:uiPriority w:val="99"/>
    <w:semiHidden/>
    <w:rsid w:val="00757191"/>
    <w:rPr>
      <w:sz w:val="24"/>
      <w:szCs w:val="24"/>
    </w:rPr>
  </w:style>
  <w:style w:type="paragraph" w:customStyle="1" w:styleId="xl50">
    <w:name w:val="xl50"/>
    <w:basedOn w:val="a"/>
    <w:uiPriority w:val="99"/>
    <w:rsid w:val="00E67C5B"/>
    <w:pPr>
      <w:suppressAutoHyphens/>
      <w:spacing w:before="280" w:after="280"/>
      <w:jc w:val="center"/>
      <w:textAlignment w:val="center"/>
    </w:pPr>
    <w:rPr>
      <w:kern w:val="1"/>
      <w:lang w:eastAsia="ar-SA"/>
    </w:rPr>
  </w:style>
  <w:style w:type="paragraph" w:customStyle="1" w:styleId="Style5">
    <w:name w:val="Style5"/>
    <w:basedOn w:val="a"/>
    <w:uiPriority w:val="99"/>
    <w:rsid w:val="00261B55"/>
    <w:pPr>
      <w:widowControl w:val="0"/>
      <w:suppressAutoHyphens/>
      <w:autoSpaceDE w:val="0"/>
      <w:spacing w:after="0" w:line="298" w:lineRule="exact"/>
      <w:ind w:hanging="115"/>
      <w:jc w:val="left"/>
    </w:pPr>
    <w:rPr>
      <w:sz w:val="20"/>
      <w:szCs w:val="20"/>
      <w:lang w:val="en-US" w:eastAsia="ar-SA"/>
    </w:rPr>
  </w:style>
  <w:style w:type="paragraph" w:customStyle="1" w:styleId="ConsPlusNonformat">
    <w:name w:val="ConsPlusNonformat"/>
    <w:uiPriority w:val="99"/>
    <w:rsid w:val="00261B55"/>
    <w:pPr>
      <w:widowControl w:val="0"/>
      <w:autoSpaceDE w:val="0"/>
      <w:autoSpaceDN w:val="0"/>
      <w:adjustRightInd w:val="0"/>
    </w:pPr>
    <w:rPr>
      <w:rFonts w:ascii="Courier New" w:hAnsi="Courier New" w:cs="Courier New"/>
    </w:rPr>
  </w:style>
  <w:style w:type="character" w:customStyle="1" w:styleId="FontStyle27">
    <w:name w:val="Font Style27"/>
    <w:basedOn w:val="a0"/>
    <w:uiPriority w:val="99"/>
    <w:rsid w:val="00261B55"/>
    <w:rPr>
      <w:rFonts w:ascii="Times New Roman" w:hAnsi="Times New Roman" w:cs="Times New Roman"/>
      <w:b/>
      <w:bCs/>
      <w:sz w:val="22"/>
      <w:szCs w:val="22"/>
    </w:rPr>
  </w:style>
  <w:style w:type="character" w:customStyle="1" w:styleId="FontStyle45">
    <w:name w:val="Font Style45"/>
    <w:basedOn w:val="a0"/>
    <w:uiPriority w:val="99"/>
    <w:rsid w:val="00261B55"/>
    <w:rPr>
      <w:rFonts w:ascii="Times New Roman" w:hAnsi="Times New Roman" w:cs="Times New Roman"/>
      <w:sz w:val="22"/>
      <w:szCs w:val="22"/>
    </w:rPr>
  </w:style>
  <w:style w:type="paragraph" w:customStyle="1" w:styleId="Style16">
    <w:name w:val="Style16"/>
    <w:basedOn w:val="a"/>
    <w:next w:val="a"/>
    <w:uiPriority w:val="99"/>
    <w:rsid w:val="00261B55"/>
    <w:pPr>
      <w:widowControl w:val="0"/>
      <w:suppressAutoHyphens/>
      <w:autoSpaceDE w:val="0"/>
      <w:spacing w:after="0"/>
      <w:jc w:val="left"/>
    </w:pPr>
    <w:rPr>
      <w:sz w:val="20"/>
      <w:lang w:eastAsia="ar-SA"/>
    </w:rPr>
  </w:style>
  <w:style w:type="character" w:customStyle="1" w:styleId="FontStyle28">
    <w:name w:val="Font Style28"/>
    <w:basedOn w:val="a0"/>
    <w:uiPriority w:val="99"/>
    <w:rsid w:val="00261B55"/>
    <w:rPr>
      <w:rFonts w:ascii="Times New Roman" w:hAnsi="Times New Roman" w:cs="Times New Roman"/>
      <w:b/>
      <w:bCs/>
      <w:sz w:val="34"/>
      <w:szCs w:val="34"/>
    </w:rPr>
  </w:style>
  <w:style w:type="character" w:customStyle="1" w:styleId="FontStyle29">
    <w:name w:val="Font Style29"/>
    <w:basedOn w:val="a0"/>
    <w:uiPriority w:val="99"/>
    <w:rsid w:val="00261B55"/>
    <w:rPr>
      <w:rFonts w:ascii="Times New Roman" w:hAnsi="Times New Roman" w:cs="Times New Roman"/>
      <w:b/>
      <w:bCs/>
      <w:sz w:val="18"/>
      <w:szCs w:val="18"/>
    </w:rPr>
  </w:style>
  <w:style w:type="paragraph" w:customStyle="1" w:styleId="Style6">
    <w:name w:val="Style6"/>
    <w:basedOn w:val="a"/>
    <w:uiPriority w:val="99"/>
    <w:rsid w:val="00261B55"/>
    <w:pPr>
      <w:widowControl w:val="0"/>
      <w:suppressAutoHyphens/>
      <w:autoSpaceDE w:val="0"/>
      <w:spacing w:after="0"/>
      <w:jc w:val="left"/>
    </w:pPr>
    <w:rPr>
      <w:rFonts w:ascii="Arial" w:hAnsi="Arial" w:cs="Arial"/>
      <w:lang w:eastAsia="ar-SA"/>
    </w:rPr>
  </w:style>
  <w:style w:type="paragraph" w:customStyle="1" w:styleId="FontStyle450">
    <w:name w:val="Font Style45 + не полужирный"/>
    <w:basedOn w:val="a"/>
    <w:link w:val="FontStyle451"/>
    <w:uiPriority w:val="99"/>
    <w:rsid w:val="00261B55"/>
    <w:pPr>
      <w:widowControl w:val="0"/>
      <w:suppressAutoHyphens/>
      <w:autoSpaceDE w:val="0"/>
      <w:spacing w:after="0"/>
    </w:pPr>
    <w:rPr>
      <w:sz w:val="20"/>
      <w:lang w:eastAsia="ar-SA"/>
    </w:rPr>
  </w:style>
  <w:style w:type="character" w:customStyle="1" w:styleId="FontStyle451">
    <w:name w:val="Font Style45 + не полужирный Знак"/>
    <w:basedOn w:val="a0"/>
    <w:link w:val="FontStyle450"/>
    <w:uiPriority w:val="99"/>
    <w:locked/>
    <w:rsid w:val="00261B55"/>
    <w:rPr>
      <w:rFonts w:cs="Times New Roman"/>
      <w:sz w:val="24"/>
      <w:szCs w:val="24"/>
      <w:lang w:eastAsia="ar-SA" w:bidi="ar-SA"/>
    </w:rPr>
  </w:style>
  <w:style w:type="character" w:customStyle="1" w:styleId="-0">
    <w:name w:val="Контракт-подпункт Знак"/>
    <w:basedOn w:val="a0"/>
    <w:uiPriority w:val="99"/>
    <w:rsid w:val="00261B55"/>
    <w:rPr>
      <w:rFonts w:cs="Times New Roman"/>
      <w:sz w:val="24"/>
      <w:szCs w:val="24"/>
      <w:lang w:val="ru-RU" w:eastAsia="ar-SA" w:bidi="ar-SA"/>
    </w:rPr>
  </w:style>
  <w:style w:type="paragraph" w:customStyle="1" w:styleId="-">
    <w:name w:val="Контракт-пункт"/>
    <w:basedOn w:val="a"/>
    <w:link w:val="-1"/>
    <w:uiPriority w:val="99"/>
    <w:rsid w:val="00261B55"/>
    <w:pPr>
      <w:numPr>
        <w:numId w:val="5"/>
      </w:numPr>
      <w:spacing w:after="0"/>
    </w:pPr>
    <w:rPr>
      <w:lang w:eastAsia="ar-SA"/>
    </w:rPr>
  </w:style>
  <w:style w:type="paragraph" w:styleId="af6">
    <w:name w:val="endnote text"/>
    <w:basedOn w:val="a"/>
    <w:link w:val="af7"/>
    <w:uiPriority w:val="99"/>
    <w:semiHidden/>
    <w:rsid w:val="00595FD0"/>
    <w:pPr>
      <w:widowControl w:val="0"/>
      <w:autoSpaceDE w:val="0"/>
      <w:autoSpaceDN w:val="0"/>
      <w:adjustRightInd w:val="0"/>
      <w:spacing w:after="0"/>
      <w:jc w:val="left"/>
    </w:pPr>
    <w:rPr>
      <w:sz w:val="20"/>
      <w:szCs w:val="20"/>
    </w:rPr>
  </w:style>
  <w:style w:type="character" w:customStyle="1" w:styleId="af7">
    <w:name w:val="Текст концевой сноски Знак"/>
    <w:basedOn w:val="a0"/>
    <w:link w:val="af6"/>
    <w:uiPriority w:val="99"/>
    <w:semiHidden/>
    <w:rsid w:val="00757191"/>
    <w:rPr>
      <w:sz w:val="20"/>
      <w:szCs w:val="20"/>
    </w:rPr>
  </w:style>
  <w:style w:type="character" w:styleId="af8">
    <w:name w:val="endnote reference"/>
    <w:basedOn w:val="a0"/>
    <w:uiPriority w:val="99"/>
    <w:semiHidden/>
    <w:rsid w:val="00595FD0"/>
    <w:rPr>
      <w:rFonts w:cs="Times New Roman"/>
      <w:vertAlign w:val="superscript"/>
    </w:rPr>
  </w:style>
  <w:style w:type="character" w:styleId="af9">
    <w:name w:val="Strong"/>
    <w:basedOn w:val="a0"/>
    <w:uiPriority w:val="99"/>
    <w:qFormat/>
    <w:rsid w:val="00B36FA0"/>
    <w:rPr>
      <w:rFonts w:cs="Times New Roman"/>
      <w:b/>
      <w:bCs/>
    </w:rPr>
  </w:style>
  <w:style w:type="paragraph" w:customStyle="1" w:styleId="afa">
    <w:name w:val="Знак"/>
    <w:basedOn w:val="a"/>
    <w:uiPriority w:val="99"/>
    <w:rsid w:val="00770FFE"/>
    <w:pPr>
      <w:spacing w:after="160" w:line="240" w:lineRule="exact"/>
      <w:jc w:val="left"/>
    </w:pPr>
    <w:rPr>
      <w:sz w:val="20"/>
      <w:szCs w:val="20"/>
      <w:lang w:eastAsia="zh-CN"/>
    </w:rPr>
  </w:style>
  <w:style w:type="character" w:customStyle="1" w:styleId="posthilit1">
    <w:name w:val="posthilit1"/>
    <w:basedOn w:val="a0"/>
    <w:uiPriority w:val="99"/>
    <w:rsid w:val="006D5415"/>
    <w:rPr>
      <w:rFonts w:cs="Times New Roman"/>
      <w:shd w:val="clear" w:color="auto" w:fill="FFFF00"/>
    </w:rPr>
  </w:style>
  <w:style w:type="character" w:customStyle="1" w:styleId="FontStyle23">
    <w:name w:val="Font Style23"/>
    <w:basedOn w:val="a0"/>
    <w:uiPriority w:val="99"/>
    <w:rsid w:val="009C196A"/>
    <w:rPr>
      <w:rFonts w:ascii="Times New Roman" w:hAnsi="Times New Roman" w:cs="Times New Roman"/>
      <w:b/>
      <w:bCs/>
      <w:sz w:val="26"/>
      <w:szCs w:val="26"/>
    </w:rPr>
  </w:style>
  <w:style w:type="paragraph" w:styleId="afb">
    <w:name w:val="Document Map"/>
    <w:basedOn w:val="a"/>
    <w:link w:val="afc"/>
    <w:uiPriority w:val="99"/>
    <w:semiHidden/>
    <w:rsid w:val="008949E4"/>
    <w:pPr>
      <w:shd w:val="clear" w:color="auto" w:fill="000080"/>
    </w:pPr>
    <w:rPr>
      <w:rFonts w:ascii="Tahoma" w:hAnsi="Tahoma" w:cs="Tahoma"/>
      <w:sz w:val="20"/>
      <w:szCs w:val="20"/>
    </w:rPr>
  </w:style>
  <w:style w:type="character" w:customStyle="1" w:styleId="afc">
    <w:name w:val="Схема документа Знак"/>
    <w:basedOn w:val="a0"/>
    <w:link w:val="afb"/>
    <w:uiPriority w:val="99"/>
    <w:semiHidden/>
    <w:rsid w:val="00757191"/>
    <w:rPr>
      <w:sz w:val="0"/>
      <w:szCs w:val="0"/>
    </w:rPr>
  </w:style>
  <w:style w:type="paragraph" w:styleId="afd">
    <w:name w:val="header"/>
    <w:basedOn w:val="a"/>
    <w:link w:val="afe"/>
    <w:uiPriority w:val="99"/>
    <w:rsid w:val="00683650"/>
    <w:pPr>
      <w:tabs>
        <w:tab w:val="center" w:pos="4677"/>
        <w:tab w:val="right" w:pos="9355"/>
      </w:tabs>
    </w:pPr>
  </w:style>
  <w:style w:type="character" w:customStyle="1" w:styleId="afe">
    <w:name w:val="Верхний колонтитул Знак"/>
    <w:basedOn w:val="a0"/>
    <w:link w:val="afd"/>
    <w:uiPriority w:val="99"/>
    <w:semiHidden/>
    <w:rsid w:val="00757191"/>
    <w:rPr>
      <w:sz w:val="24"/>
      <w:szCs w:val="24"/>
    </w:rPr>
  </w:style>
  <w:style w:type="character" w:customStyle="1" w:styleId="-1">
    <w:name w:val="Контракт-пункт Знак"/>
    <w:basedOn w:val="a0"/>
    <w:link w:val="-"/>
    <w:uiPriority w:val="99"/>
    <w:locked/>
    <w:rsid w:val="002830B0"/>
    <w:rPr>
      <w:sz w:val="24"/>
      <w:szCs w:val="24"/>
      <w:lang w:eastAsia="ar-SA"/>
    </w:rPr>
  </w:style>
  <w:style w:type="paragraph" w:styleId="37">
    <w:name w:val="toc 3"/>
    <w:basedOn w:val="a"/>
    <w:next w:val="a"/>
    <w:autoRedefine/>
    <w:uiPriority w:val="99"/>
    <w:semiHidden/>
    <w:rsid w:val="003F27F2"/>
    <w:pPr>
      <w:ind w:left="480"/>
    </w:pPr>
  </w:style>
  <w:style w:type="paragraph" w:styleId="aff">
    <w:name w:val="caption"/>
    <w:basedOn w:val="a"/>
    <w:next w:val="a"/>
    <w:uiPriority w:val="99"/>
    <w:qFormat/>
    <w:rsid w:val="003F27F2"/>
    <w:rPr>
      <w:b/>
      <w:bCs/>
      <w:sz w:val="20"/>
      <w:szCs w:val="20"/>
    </w:rPr>
  </w:style>
  <w:style w:type="character" w:styleId="aff0">
    <w:name w:val="FollowedHyperlink"/>
    <w:basedOn w:val="a0"/>
    <w:uiPriority w:val="99"/>
    <w:rsid w:val="00291FDC"/>
    <w:rPr>
      <w:rFonts w:cs="Times New Roman"/>
      <w:color w:val="800080"/>
      <w:u w:val="single"/>
    </w:rPr>
  </w:style>
  <w:style w:type="paragraph" w:styleId="aff1">
    <w:name w:val="Block Text"/>
    <w:basedOn w:val="a"/>
    <w:uiPriority w:val="99"/>
    <w:rsid w:val="00363B93"/>
    <w:pPr>
      <w:spacing w:after="0"/>
      <w:ind w:left="-108" w:right="-108"/>
      <w:jc w:val="left"/>
    </w:pPr>
    <w:rPr>
      <w:color w:val="0000FF"/>
    </w:rPr>
  </w:style>
  <w:style w:type="paragraph" w:styleId="38">
    <w:name w:val="Body Text Indent 3"/>
    <w:basedOn w:val="a"/>
    <w:link w:val="39"/>
    <w:uiPriority w:val="99"/>
    <w:rsid w:val="00363B93"/>
    <w:pPr>
      <w:spacing w:after="120"/>
      <w:ind w:left="283"/>
      <w:jc w:val="left"/>
    </w:pPr>
    <w:rPr>
      <w:sz w:val="16"/>
      <w:szCs w:val="16"/>
    </w:rPr>
  </w:style>
  <w:style w:type="character" w:customStyle="1" w:styleId="39">
    <w:name w:val="Основной текст с отступом 3 Знак"/>
    <w:basedOn w:val="a0"/>
    <w:link w:val="38"/>
    <w:uiPriority w:val="99"/>
    <w:semiHidden/>
    <w:rsid w:val="00757191"/>
    <w:rPr>
      <w:sz w:val="16"/>
      <w:szCs w:val="16"/>
    </w:rPr>
  </w:style>
  <w:style w:type="character" w:customStyle="1" w:styleId="ConsPlusNormal0">
    <w:name w:val="ConsPlusNormal Знак"/>
    <w:link w:val="ConsPlusNormal"/>
    <w:locked/>
    <w:rsid w:val="00747F2B"/>
    <w:rPr>
      <w:rFonts w:ascii="Arial" w:hAnsi="Arial"/>
      <w:sz w:val="22"/>
      <w:szCs w:val="22"/>
      <w:lang w:val="ru-RU" w:eastAsia="ru-RU" w:bidi="ar-SA"/>
    </w:rPr>
  </w:style>
  <w:style w:type="character" w:customStyle="1" w:styleId="aff2">
    <w:name w:val="Гипертекстовая ссылка"/>
    <w:basedOn w:val="a0"/>
    <w:uiPriority w:val="99"/>
    <w:rsid w:val="00150CB4"/>
    <w:rPr>
      <w:rFonts w:cs="Times New Roman"/>
      <w:color w:val="106BBE"/>
    </w:rPr>
  </w:style>
  <w:style w:type="character" w:customStyle="1" w:styleId="link">
    <w:name w:val="link"/>
    <w:basedOn w:val="a0"/>
    <w:rsid w:val="00900F8B"/>
    <w:rPr>
      <w:rFonts w:cs="Times New Roman"/>
      <w:u w:val="none"/>
      <w:effect w:val="none"/>
    </w:rPr>
  </w:style>
  <w:style w:type="paragraph" w:customStyle="1" w:styleId="s1">
    <w:name w:val="s_1"/>
    <w:basedOn w:val="a"/>
    <w:rsid w:val="00047AFF"/>
    <w:pPr>
      <w:spacing w:after="0"/>
      <w:ind w:firstLine="720"/>
    </w:pPr>
    <w:rPr>
      <w:rFonts w:ascii="Arial" w:hAnsi="Arial" w:cs="Arial"/>
      <w:sz w:val="28"/>
      <w:szCs w:val="28"/>
    </w:rPr>
  </w:style>
  <w:style w:type="paragraph" w:customStyle="1" w:styleId="aff3">
    <w:name w:val="Обычный таблица"/>
    <w:basedOn w:val="a"/>
    <w:link w:val="aff4"/>
    <w:uiPriority w:val="99"/>
    <w:rsid w:val="00F64B42"/>
    <w:pPr>
      <w:spacing w:after="0"/>
      <w:jc w:val="left"/>
    </w:pPr>
    <w:rPr>
      <w:sz w:val="18"/>
      <w:szCs w:val="18"/>
    </w:rPr>
  </w:style>
  <w:style w:type="character" w:customStyle="1" w:styleId="aff4">
    <w:name w:val="Обычный таблица Знак"/>
    <w:basedOn w:val="a0"/>
    <w:link w:val="aff3"/>
    <w:uiPriority w:val="99"/>
    <w:locked/>
    <w:rsid w:val="00F64B42"/>
    <w:rPr>
      <w:rFonts w:cs="Times New Roman"/>
      <w:sz w:val="18"/>
      <w:szCs w:val="18"/>
    </w:rPr>
  </w:style>
  <w:style w:type="character" w:customStyle="1" w:styleId="aff5">
    <w:name w:val="Цветовое выделение"/>
    <w:uiPriority w:val="99"/>
    <w:rsid w:val="002B57F9"/>
    <w:rPr>
      <w:b/>
      <w:color w:val="26282F"/>
    </w:rPr>
  </w:style>
  <w:style w:type="paragraph" w:customStyle="1" w:styleId="aff6">
    <w:name w:val="Таблицы (моноширинный)"/>
    <w:basedOn w:val="a"/>
    <w:next w:val="a"/>
    <w:uiPriority w:val="99"/>
    <w:rsid w:val="002B57F9"/>
    <w:pPr>
      <w:autoSpaceDE w:val="0"/>
      <w:autoSpaceDN w:val="0"/>
      <w:adjustRightInd w:val="0"/>
      <w:spacing w:after="0"/>
      <w:jc w:val="left"/>
    </w:pPr>
    <w:rPr>
      <w:rFonts w:ascii="Courier New" w:hAnsi="Courier New" w:cs="Courier New"/>
    </w:rPr>
  </w:style>
  <w:style w:type="paragraph" w:customStyle="1" w:styleId="aff7">
    <w:name w:val="Заголовок статьи"/>
    <w:basedOn w:val="a"/>
    <w:next w:val="a"/>
    <w:uiPriority w:val="99"/>
    <w:rsid w:val="006B4AA4"/>
    <w:pPr>
      <w:autoSpaceDE w:val="0"/>
      <w:autoSpaceDN w:val="0"/>
      <w:adjustRightInd w:val="0"/>
      <w:spacing w:after="0"/>
      <w:ind w:left="1612" w:hanging="892"/>
    </w:pPr>
    <w:rPr>
      <w:rFonts w:ascii="Arial" w:hAnsi="Arial" w:cs="Arial"/>
    </w:rPr>
  </w:style>
  <w:style w:type="character" w:customStyle="1" w:styleId="34">
    <w:name w:val="Стиль3 Знак Знак Знак"/>
    <w:basedOn w:val="a0"/>
    <w:link w:val="33"/>
    <w:uiPriority w:val="99"/>
    <w:locked/>
    <w:rsid w:val="00A75EF8"/>
    <w:rPr>
      <w:rFonts w:cs="Times New Roman"/>
      <w:sz w:val="24"/>
    </w:rPr>
  </w:style>
  <w:style w:type="character" w:styleId="aff8">
    <w:name w:val="Emphasis"/>
    <w:basedOn w:val="a0"/>
    <w:uiPriority w:val="20"/>
    <w:qFormat/>
    <w:locked/>
    <w:rsid w:val="004E2124"/>
    <w:rPr>
      <w:i w:val="0"/>
      <w:iCs w:val="0"/>
    </w:rPr>
  </w:style>
  <w:style w:type="paragraph" w:customStyle="1" w:styleId="s9">
    <w:name w:val="s_9"/>
    <w:basedOn w:val="a"/>
    <w:rsid w:val="004E2124"/>
    <w:pPr>
      <w:shd w:val="clear" w:color="auto" w:fill="F0F0F0"/>
      <w:spacing w:after="0"/>
    </w:pPr>
    <w:rPr>
      <w:rFonts w:ascii="Arial" w:hAnsi="Arial" w:cs="Arial"/>
      <w:color w:val="353842"/>
      <w:sz w:val="26"/>
      <w:szCs w:val="26"/>
    </w:rPr>
  </w:style>
  <w:style w:type="paragraph" w:customStyle="1" w:styleId="s22">
    <w:name w:val="s_22"/>
    <w:basedOn w:val="a"/>
    <w:rsid w:val="004E2124"/>
    <w:pPr>
      <w:shd w:val="clear" w:color="auto" w:fill="F0F0F0"/>
      <w:spacing w:after="0"/>
      <w:ind w:firstLine="140"/>
    </w:pPr>
    <w:rPr>
      <w:rFonts w:ascii="Arial" w:hAnsi="Arial" w:cs="Arial"/>
      <w:i/>
      <w:iCs/>
      <w:color w:val="353842"/>
      <w:sz w:val="26"/>
      <w:szCs w:val="26"/>
    </w:rPr>
  </w:style>
  <w:style w:type="paragraph" w:styleId="aff9">
    <w:name w:val="List Paragraph"/>
    <w:basedOn w:val="a"/>
    <w:uiPriority w:val="34"/>
    <w:qFormat/>
    <w:rsid w:val="00780D04"/>
    <w:pPr>
      <w:ind w:left="720"/>
      <w:contextualSpacing/>
    </w:pPr>
  </w:style>
  <w:style w:type="paragraph" w:customStyle="1" w:styleId="HEADERTEXT">
    <w:name w:val=".HEADERTEXT"/>
    <w:uiPriority w:val="99"/>
    <w:rsid w:val="00C83F5B"/>
    <w:pPr>
      <w:widowControl w:val="0"/>
      <w:autoSpaceDE w:val="0"/>
      <w:autoSpaceDN w:val="0"/>
      <w:adjustRightInd w:val="0"/>
    </w:pPr>
    <w:rPr>
      <w:rFonts w:eastAsiaTheme="minorEastAsia"/>
      <w:color w:val="2B4279"/>
      <w:sz w:val="24"/>
      <w:szCs w:val="24"/>
    </w:rPr>
  </w:style>
  <w:style w:type="paragraph" w:customStyle="1" w:styleId="FORMATTEXT">
    <w:name w:val=".FORMATTEXT"/>
    <w:uiPriority w:val="99"/>
    <w:rsid w:val="00745DCF"/>
    <w:pPr>
      <w:widowControl w:val="0"/>
      <w:autoSpaceDE w:val="0"/>
      <w:autoSpaceDN w:val="0"/>
      <w:adjustRightInd w:val="0"/>
    </w:pPr>
    <w:rPr>
      <w:rFonts w:eastAsiaTheme="minorEastAsia"/>
      <w:sz w:val="24"/>
      <w:szCs w:val="24"/>
    </w:rPr>
  </w:style>
  <w:style w:type="paragraph" w:customStyle="1" w:styleId="ConsPlusTitle">
    <w:name w:val="ConsPlusTitle"/>
    <w:uiPriority w:val="99"/>
    <w:rsid w:val="004232C7"/>
    <w:pPr>
      <w:widowControl w:val="0"/>
      <w:autoSpaceDE w:val="0"/>
      <w:autoSpaceDN w:val="0"/>
      <w:adjustRightInd w:val="0"/>
    </w:pPr>
    <w:rPr>
      <w:rFonts w:ascii="Arial" w:eastAsiaTheme="minorEastAsia" w:hAnsi="Arial" w:cs="Arial"/>
      <w:b/>
      <w:bCs/>
      <w:sz w:val="16"/>
      <w:szCs w:val="16"/>
    </w:rPr>
  </w:style>
  <w:style w:type="character" w:customStyle="1" w:styleId="FontStyle76">
    <w:name w:val="Font Style76"/>
    <w:rsid w:val="00892C12"/>
    <w:rPr>
      <w:rFonts w:ascii="Times New Roman" w:hAnsi="Times New Roman" w:cs="Times New Roman"/>
      <w:sz w:val="22"/>
      <w:szCs w:val="22"/>
    </w:rPr>
  </w:style>
  <w:style w:type="paragraph" w:customStyle="1" w:styleId="Style8">
    <w:name w:val="Style8"/>
    <w:basedOn w:val="a"/>
    <w:rsid w:val="00892C12"/>
    <w:pPr>
      <w:widowControl w:val="0"/>
      <w:suppressAutoHyphens/>
      <w:autoSpaceDE w:val="0"/>
      <w:spacing w:after="0" w:line="278" w:lineRule="exact"/>
      <w:jc w:val="center"/>
    </w:pPr>
    <w:rPr>
      <w:lang w:eastAsia="ar-SA"/>
    </w:rPr>
  </w:style>
  <w:style w:type="paragraph" w:customStyle="1" w:styleId="Normalunindented">
    <w:name w:val="Normal unindented"/>
    <w:uiPriority w:val="99"/>
    <w:rsid w:val="00451F2E"/>
    <w:pPr>
      <w:spacing w:before="120" w:after="120" w:line="276" w:lineRule="auto"/>
      <w:jc w:val="both"/>
    </w:pPr>
    <w:rPr>
      <w:sz w:val="22"/>
      <w:szCs w:val="22"/>
    </w:rPr>
  </w:style>
  <w:style w:type="paragraph" w:customStyle="1" w:styleId="heading1normal">
    <w:name w:val="heading 1 normal"/>
    <w:basedOn w:val="a"/>
    <w:next w:val="a"/>
    <w:uiPriority w:val="99"/>
    <w:rsid w:val="00451F2E"/>
    <w:pPr>
      <w:numPr>
        <w:numId w:val="17"/>
      </w:numPr>
      <w:spacing w:before="120" w:after="120" w:line="276" w:lineRule="auto"/>
      <w:outlineLvl w:val="0"/>
    </w:pPr>
    <w:rPr>
      <w:sz w:val="22"/>
      <w:szCs w:val="22"/>
    </w:rPr>
  </w:style>
  <w:style w:type="paragraph" w:styleId="affa">
    <w:name w:val="Title"/>
    <w:basedOn w:val="a"/>
    <w:next w:val="a"/>
    <w:link w:val="affb"/>
    <w:uiPriority w:val="99"/>
    <w:qFormat/>
    <w:locked/>
    <w:rsid w:val="00451F2E"/>
    <w:pPr>
      <w:spacing w:before="120" w:after="300"/>
      <w:ind w:firstLine="708"/>
      <w:contextualSpacing/>
      <w:jc w:val="center"/>
      <w:outlineLvl w:val="0"/>
    </w:pPr>
    <w:rPr>
      <w:b/>
      <w:spacing w:val="5"/>
      <w:kern w:val="28"/>
      <w:sz w:val="28"/>
      <w:szCs w:val="52"/>
    </w:rPr>
  </w:style>
  <w:style w:type="character" w:customStyle="1" w:styleId="affb">
    <w:name w:val="Название Знак"/>
    <w:basedOn w:val="a0"/>
    <w:link w:val="affa"/>
    <w:uiPriority w:val="99"/>
    <w:rsid w:val="00451F2E"/>
    <w:rPr>
      <w:b/>
      <w:spacing w:val="5"/>
      <w:kern w:val="28"/>
      <w:sz w:val="28"/>
      <w:szCs w:val="52"/>
    </w:rPr>
  </w:style>
  <w:style w:type="paragraph" w:customStyle="1" w:styleId="Default">
    <w:name w:val="Default"/>
    <w:rsid w:val="00451F2E"/>
    <w:pPr>
      <w:autoSpaceDE w:val="0"/>
      <w:autoSpaceDN w:val="0"/>
      <w:adjustRightInd w:val="0"/>
    </w:pPr>
    <w:rPr>
      <w:color w:val="000000"/>
      <w:sz w:val="24"/>
      <w:szCs w:val="24"/>
    </w:rPr>
  </w:style>
  <w:style w:type="paragraph" w:customStyle="1" w:styleId="Style9">
    <w:name w:val="Style9"/>
    <w:basedOn w:val="a"/>
    <w:rsid w:val="00451F2E"/>
    <w:pPr>
      <w:widowControl w:val="0"/>
      <w:autoSpaceDE w:val="0"/>
      <w:autoSpaceDN w:val="0"/>
      <w:adjustRightInd w:val="0"/>
      <w:spacing w:after="0" w:line="235" w:lineRule="exact"/>
    </w:pPr>
    <w:rPr>
      <w:rFonts w:ascii="Verdana" w:hAnsi="Verdana"/>
    </w:rPr>
  </w:style>
  <w:style w:type="paragraph" w:customStyle="1" w:styleId="Style2">
    <w:name w:val="Style2"/>
    <w:basedOn w:val="a"/>
    <w:rsid w:val="00451F2E"/>
    <w:pPr>
      <w:widowControl w:val="0"/>
      <w:autoSpaceDE w:val="0"/>
      <w:autoSpaceDN w:val="0"/>
      <w:adjustRightInd w:val="0"/>
      <w:spacing w:after="0"/>
      <w:jc w:val="left"/>
    </w:pPr>
    <w:rPr>
      <w:rFonts w:ascii="Arial" w:hAnsi="Arial" w:cs="Arial"/>
    </w:rPr>
  </w:style>
  <w:style w:type="paragraph" w:customStyle="1" w:styleId="Style7">
    <w:name w:val="Style7"/>
    <w:basedOn w:val="a"/>
    <w:rsid w:val="00451F2E"/>
    <w:pPr>
      <w:widowControl w:val="0"/>
      <w:autoSpaceDE w:val="0"/>
      <w:autoSpaceDN w:val="0"/>
      <w:adjustRightInd w:val="0"/>
      <w:spacing w:after="0" w:line="226" w:lineRule="exact"/>
      <w:ind w:hanging="706"/>
      <w:jc w:val="left"/>
    </w:pPr>
  </w:style>
  <w:style w:type="paragraph" w:customStyle="1" w:styleId="affc">
    <w:name w:val="Стиль По центру"/>
    <w:basedOn w:val="a"/>
    <w:rsid w:val="00451F2E"/>
    <w:pPr>
      <w:spacing w:after="0"/>
    </w:pPr>
    <w:rPr>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81124">
      <w:bodyDiv w:val="1"/>
      <w:marLeft w:val="0"/>
      <w:marRight w:val="0"/>
      <w:marTop w:val="0"/>
      <w:marBottom w:val="0"/>
      <w:divBdr>
        <w:top w:val="none" w:sz="0" w:space="0" w:color="auto"/>
        <w:left w:val="none" w:sz="0" w:space="0" w:color="auto"/>
        <w:bottom w:val="none" w:sz="0" w:space="0" w:color="auto"/>
        <w:right w:val="none" w:sz="0" w:space="0" w:color="auto"/>
      </w:divBdr>
      <w:divsChild>
        <w:div w:id="2102994106">
          <w:marLeft w:val="0"/>
          <w:marRight w:val="0"/>
          <w:marTop w:val="0"/>
          <w:marBottom w:val="0"/>
          <w:divBdr>
            <w:top w:val="none" w:sz="0" w:space="0" w:color="auto"/>
            <w:left w:val="none" w:sz="0" w:space="0" w:color="auto"/>
            <w:bottom w:val="none" w:sz="0" w:space="0" w:color="auto"/>
            <w:right w:val="none" w:sz="0" w:space="0" w:color="auto"/>
          </w:divBdr>
          <w:divsChild>
            <w:div w:id="2062552248">
              <w:marLeft w:val="0"/>
              <w:marRight w:val="0"/>
              <w:marTop w:val="0"/>
              <w:marBottom w:val="0"/>
              <w:divBdr>
                <w:top w:val="none" w:sz="0" w:space="0" w:color="auto"/>
                <w:left w:val="none" w:sz="0" w:space="0" w:color="auto"/>
                <w:bottom w:val="none" w:sz="0" w:space="0" w:color="auto"/>
                <w:right w:val="none" w:sz="0" w:space="0" w:color="auto"/>
              </w:divBdr>
              <w:divsChild>
                <w:div w:id="936910710">
                  <w:marLeft w:val="0"/>
                  <w:marRight w:val="0"/>
                  <w:marTop w:val="0"/>
                  <w:marBottom w:val="0"/>
                  <w:divBdr>
                    <w:top w:val="none" w:sz="0" w:space="0" w:color="auto"/>
                    <w:left w:val="none" w:sz="0" w:space="0" w:color="auto"/>
                    <w:bottom w:val="none" w:sz="0" w:space="0" w:color="auto"/>
                    <w:right w:val="none" w:sz="0" w:space="0" w:color="auto"/>
                  </w:divBdr>
                  <w:divsChild>
                    <w:div w:id="1324118996">
                      <w:marLeft w:val="0"/>
                      <w:marRight w:val="0"/>
                      <w:marTop w:val="0"/>
                      <w:marBottom w:val="0"/>
                      <w:divBdr>
                        <w:top w:val="none" w:sz="0" w:space="0" w:color="auto"/>
                        <w:left w:val="none" w:sz="0" w:space="0" w:color="auto"/>
                        <w:bottom w:val="none" w:sz="0" w:space="0" w:color="auto"/>
                        <w:right w:val="none" w:sz="0" w:space="0" w:color="auto"/>
                      </w:divBdr>
                      <w:divsChild>
                        <w:div w:id="2011449215">
                          <w:marLeft w:val="0"/>
                          <w:marRight w:val="0"/>
                          <w:marTop w:val="0"/>
                          <w:marBottom w:val="0"/>
                          <w:divBdr>
                            <w:top w:val="none" w:sz="0" w:space="0" w:color="auto"/>
                            <w:left w:val="none" w:sz="0" w:space="0" w:color="auto"/>
                            <w:bottom w:val="none" w:sz="0" w:space="0" w:color="auto"/>
                            <w:right w:val="none" w:sz="0" w:space="0" w:color="auto"/>
                          </w:divBdr>
                          <w:divsChild>
                            <w:div w:id="304628188">
                              <w:marLeft w:val="0"/>
                              <w:marRight w:val="0"/>
                              <w:marTop w:val="0"/>
                              <w:marBottom w:val="0"/>
                              <w:divBdr>
                                <w:top w:val="none" w:sz="0" w:space="0" w:color="auto"/>
                                <w:left w:val="none" w:sz="0" w:space="0" w:color="auto"/>
                                <w:bottom w:val="none" w:sz="0" w:space="0" w:color="auto"/>
                                <w:right w:val="none" w:sz="0" w:space="0" w:color="auto"/>
                              </w:divBdr>
                              <w:divsChild>
                                <w:div w:id="1685015975">
                                  <w:marLeft w:val="0"/>
                                  <w:marRight w:val="0"/>
                                  <w:marTop w:val="0"/>
                                  <w:marBottom w:val="0"/>
                                  <w:divBdr>
                                    <w:top w:val="none" w:sz="0" w:space="0" w:color="auto"/>
                                    <w:left w:val="none" w:sz="0" w:space="0" w:color="auto"/>
                                    <w:bottom w:val="none" w:sz="0" w:space="0" w:color="auto"/>
                                    <w:right w:val="none" w:sz="0" w:space="0" w:color="auto"/>
                                  </w:divBdr>
                                  <w:divsChild>
                                    <w:div w:id="2260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4591">
                              <w:marLeft w:val="0"/>
                              <w:marRight w:val="0"/>
                              <w:marTop w:val="0"/>
                              <w:marBottom w:val="0"/>
                              <w:divBdr>
                                <w:top w:val="none" w:sz="0" w:space="0" w:color="auto"/>
                                <w:left w:val="none" w:sz="0" w:space="0" w:color="auto"/>
                                <w:bottom w:val="none" w:sz="0" w:space="0" w:color="auto"/>
                                <w:right w:val="none" w:sz="0" w:space="0" w:color="auto"/>
                              </w:divBdr>
                            </w:div>
                            <w:div w:id="398283314">
                              <w:marLeft w:val="0"/>
                              <w:marRight w:val="0"/>
                              <w:marTop w:val="0"/>
                              <w:marBottom w:val="0"/>
                              <w:divBdr>
                                <w:top w:val="none" w:sz="0" w:space="0" w:color="auto"/>
                                <w:left w:val="none" w:sz="0" w:space="0" w:color="auto"/>
                                <w:bottom w:val="none" w:sz="0" w:space="0" w:color="auto"/>
                                <w:right w:val="none" w:sz="0" w:space="0" w:color="auto"/>
                              </w:divBdr>
                            </w:div>
                          </w:divsChild>
                        </w:div>
                        <w:div w:id="1579442339">
                          <w:marLeft w:val="0"/>
                          <w:marRight w:val="0"/>
                          <w:marTop w:val="0"/>
                          <w:marBottom w:val="0"/>
                          <w:divBdr>
                            <w:top w:val="none" w:sz="0" w:space="0" w:color="auto"/>
                            <w:left w:val="none" w:sz="0" w:space="0" w:color="auto"/>
                            <w:bottom w:val="none" w:sz="0" w:space="0" w:color="auto"/>
                            <w:right w:val="none" w:sz="0" w:space="0" w:color="auto"/>
                          </w:divBdr>
                          <w:divsChild>
                            <w:div w:id="1682927990">
                              <w:marLeft w:val="0"/>
                              <w:marRight w:val="0"/>
                              <w:marTop w:val="0"/>
                              <w:marBottom w:val="0"/>
                              <w:divBdr>
                                <w:top w:val="none" w:sz="0" w:space="0" w:color="auto"/>
                                <w:left w:val="none" w:sz="0" w:space="0" w:color="auto"/>
                                <w:bottom w:val="none" w:sz="0" w:space="0" w:color="auto"/>
                                <w:right w:val="none" w:sz="0" w:space="0" w:color="auto"/>
                              </w:divBdr>
                            </w:div>
                          </w:divsChild>
                        </w:div>
                        <w:div w:id="1203788795">
                          <w:marLeft w:val="0"/>
                          <w:marRight w:val="0"/>
                          <w:marTop w:val="0"/>
                          <w:marBottom w:val="0"/>
                          <w:divBdr>
                            <w:top w:val="none" w:sz="0" w:space="0" w:color="auto"/>
                            <w:left w:val="none" w:sz="0" w:space="0" w:color="auto"/>
                            <w:bottom w:val="none" w:sz="0" w:space="0" w:color="auto"/>
                            <w:right w:val="none" w:sz="0" w:space="0" w:color="auto"/>
                          </w:divBdr>
                          <w:divsChild>
                            <w:div w:id="1078165412">
                              <w:marLeft w:val="0"/>
                              <w:marRight w:val="0"/>
                              <w:marTop w:val="0"/>
                              <w:marBottom w:val="0"/>
                              <w:divBdr>
                                <w:top w:val="none" w:sz="0" w:space="0" w:color="auto"/>
                                <w:left w:val="none" w:sz="0" w:space="0" w:color="auto"/>
                                <w:bottom w:val="none" w:sz="0" w:space="0" w:color="auto"/>
                                <w:right w:val="none" w:sz="0" w:space="0" w:color="auto"/>
                              </w:divBdr>
                              <w:divsChild>
                                <w:div w:id="1662662221">
                                  <w:marLeft w:val="0"/>
                                  <w:marRight w:val="0"/>
                                  <w:marTop w:val="0"/>
                                  <w:marBottom w:val="0"/>
                                  <w:divBdr>
                                    <w:top w:val="none" w:sz="0" w:space="0" w:color="auto"/>
                                    <w:left w:val="none" w:sz="0" w:space="0" w:color="auto"/>
                                    <w:bottom w:val="none" w:sz="0" w:space="0" w:color="auto"/>
                                    <w:right w:val="none" w:sz="0" w:space="0" w:color="auto"/>
                                  </w:divBdr>
                                </w:div>
                              </w:divsChild>
                            </w:div>
                            <w:div w:id="19071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31845">
      <w:bodyDiv w:val="1"/>
      <w:marLeft w:val="0"/>
      <w:marRight w:val="0"/>
      <w:marTop w:val="0"/>
      <w:marBottom w:val="0"/>
      <w:divBdr>
        <w:top w:val="none" w:sz="0" w:space="0" w:color="auto"/>
        <w:left w:val="none" w:sz="0" w:space="0" w:color="auto"/>
        <w:bottom w:val="none" w:sz="0" w:space="0" w:color="auto"/>
        <w:right w:val="none" w:sz="0" w:space="0" w:color="auto"/>
      </w:divBdr>
    </w:div>
    <w:div w:id="240066547">
      <w:bodyDiv w:val="1"/>
      <w:marLeft w:val="0"/>
      <w:marRight w:val="0"/>
      <w:marTop w:val="0"/>
      <w:marBottom w:val="0"/>
      <w:divBdr>
        <w:top w:val="none" w:sz="0" w:space="0" w:color="auto"/>
        <w:left w:val="none" w:sz="0" w:space="0" w:color="auto"/>
        <w:bottom w:val="none" w:sz="0" w:space="0" w:color="auto"/>
        <w:right w:val="none" w:sz="0" w:space="0" w:color="auto"/>
      </w:divBdr>
      <w:divsChild>
        <w:div w:id="169024584">
          <w:marLeft w:val="0"/>
          <w:marRight w:val="0"/>
          <w:marTop w:val="0"/>
          <w:marBottom w:val="0"/>
          <w:divBdr>
            <w:top w:val="none" w:sz="0" w:space="0" w:color="auto"/>
            <w:left w:val="none" w:sz="0" w:space="0" w:color="auto"/>
            <w:bottom w:val="none" w:sz="0" w:space="0" w:color="auto"/>
            <w:right w:val="none" w:sz="0" w:space="0" w:color="auto"/>
          </w:divBdr>
          <w:divsChild>
            <w:div w:id="83110598">
              <w:marLeft w:val="0"/>
              <w:marRight w:val="0"/>
              <w:marTop w:val="0"/>
              <w:marBottom w:val="0"/>
              <w:divBdr>
                <w:top w:val="none" w:sz="0" w:space="0" w:color="auto"/>
                <w:left w:val="none" w:sz="0" w:space="0" w:color="auto"/>
                <w:bottom w:val="none" w:sz="0" w:space="0" w:color="auto"/>
                <w:right w:val="none" w:sz="0" w:space="0" w:color="auto"/>
              </w:divBdr>
              <w:divsChild>
                <w:div w:id="1480998329">
                  <w:marLeft w:val="0"/>
                  <w:marRight w:val="0"/>
                  <w:marTop w:val="0"/>
                  <w:marBottom w:val="0"/>
                  <w:divBdr>
                    <w:top w:val="none" w:sz="0" w:space="0" w:color="auto"/>
                    <w:left w:val="none" w:sz="0" w:space="0" w:color="auto"/>
                    <w:bottom w:val="none" w:sz="0" w:space="0" w:color="auto"/>
                    <w:right w:val="none" w:sz="0" w:space="0" w:color="auto"/>
                  </w:divBdr>
                  <w:divsChild>
                    <w:div w:id="11470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51216">
      <w:bodyDiv w:val="1"/>
      <w:marLeft w:val="0"/>
      <w:marRight w:val="0"/>
      <w:marTop w:val="0"/>
      <w:marBottom w:val="0"/>
      <w:divBdr>
        <w:top w:val="none" w:sz="0" w:space="0" w:color="auto"/>
        <w:left w:val="none" w:sz="0" w:space="0" w:color="auto"/>
        <w:bottom w:val="none" w:sz="0" w:space="0" w:color="auto"/>
        <w:right w:val="none" w:sz="0" w:space="0" w:color="auto"/>
      </w:divBdr>
    </w:div>
    <w:div w:id="583685165">
      <w:marLeft w:val="0"/>
      <w:marRight w:val="0"/>
      <w:marTop w:val="0"/>
      <w:marBottom w:val="0"/>
      <w:divBdr>
        <w:top w:val="none" w:sz="0" w:space="0" w:color="auto"/>
        <w:left w:val="none" w:sz="0" w:space="0" w:color="auto"/>
        <w:bottom w:val="none" w:sz="0" w:space="0" w:color="auto"/>
        <w:right w:val="none" w:sz="0" w:space="0" w:color="auto"/>
      </w:divBdr>
      <w:divsChild>
        <w:div w:id="583685160">
          <w:marLeft w:val="0"/>
          <w:marRight w:val="0"/>
          <w:marTop w:val="0"/>
          <w:marBottom w:val="0"/>
          <w:divBdr>
            <w:top w:val="none" w:sz="0" w:space="0" w:color="auto"/>
            <w:left w:val="none" w:sz="0" w:space="0" w:color="auto"/>
            <w:bottom w:val="none" w:sz="0" w:space="0" w:color="auto"/>
            <w:right w:val="none" w:sz="0" w:space="0" w:color="auto"/>
          </w:divBdr>
          <w:divsChild>
            <w:div w:id="583685161">
              <w:marLeft w:val="0"/>
              <w:marRight w:val="0"/>
              <w:marTop w:val="0"/>
              <w:marBottom w:val="0"/>
              <w:divBdr>
                <w:top w:val="none" w:sz="0" w:space="0" w:color="auto"/>
                <w:left w:val="none" w:sz="0" w:space="0" w:color="auto"/>
                <w:bottom w:val="none" w:sz="0" w:space="0" w:color="auto"/>
                <w:right w:val="none" w:sz="0" w:space="0" w:color="auto"/>
              </w:divBdr>
              <w:divsChild>
                <w:div w:id="583685164">
                  <w:marLeft w:val="0"/>
                  <w:marRight w:val="0"/>
                  <w:marTop w:val="0"/>
                  <w:marBottom w:val="0"/>
                  <w:divBdr>
                    <w:top w:val="none" w:sz="0" w:space="0" w:color="auto"/>
                    <w:left w:val="none" w:sz="0" w:space="0" w:color="auto"/>
                    <w:bottom w:val="none" w:sz="0" w:space="0" w:color="auto"/>
                    <w:right w:val="none" w:sz="0" w:space="0" w:color="auto"/>
                  </w:divBdr>
                  <w:divsChild>
                    <w:div w:id="583685166">
                      <w:marLeft w:val="0"/>
                      <w:marRight w:val="0"/>
                      <w:marTop w:val="0"/>
                      <w:marBottom w:val="0"/>
                      <w:divBdr>
                        <w:top w:val="none" w:sz="0" w:space="0" w:color="auto"/>
                        <w:left w:val="none" w:sz="0" w:space="0" w:color="auto"/>
                        <w:bottom w:val="none" w:sz="0" w:space="0" w:color="auto"/>
                        <w:right w:val="none" w:sz="0" w:space="0" w:color="auto"/>
                      </w:divBdr>
                      <w:divsChild>
                        <w:div w:id="583685162">
                          <w:marLeft w:val="0"/>
                          <w:marRight w:val="0"/>
                          <w:marTop w:val="0"/>
                          <w:marBottom w:val="0"/>
                          <w:divBdr>
                            <w:top w:val="none" w:sz="0" w:space="0" w:color="auto"/>
                            <w:left w:val="none" w:sz="0" w:space="0" w:color="auto"/>
                            <w:bottom w:val="none" w:sz="0" w:space="0" w:color="auto"/>
                            <w:right w:val="none" w:sz="0" w:space="0" w:color="auto"/>
                          </w:divBdr>
                        </w:div>
                        <w:div w:id="5836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28389">
      <w:bodyDiv w:val="1"/>
      <w:marLeft w:val="0"/>
      <w:marRight w:val="0"/>
      <w:marTop w:val="0"/>
      <w:marBottom w:val="0"/>
      <w:divBdr>
        <w:top w:val="none" w:sz="0" w:space="0" w:color="auto"/>
        <w:left w:val="none" w:sz="0" w:space="0" w:color="auto"/>
        <w:bottom w:val="none" w:sz="0" w:space="0" w:color="auto"/>
        <w:right w:val="none" w:sz="0" w:space="0" w:color="auto"/>
      </w:divBdr>
      <w:divsChild>
        <w:div w:id="1730765201">
          <w:marLeft w:val="0"/>
          <w:marRight w:val="0"/>
          <w:marTop w:val="0"/>
          <w:marBottom w:val="0"/>
          <w:divBdr>
            <w:top w:val="none" w:sz="0" w:space="0" w:color="auto"/>
            <w:left w:val="none" w:sz="0" w:space="0" w:color="auto"/>
            <w:bottom w:val="none" w:sz="0" w:space="0" w:color="auto"/>
            <w:right w:val="none" w:sz="0" w:space="0" w:color="auto"/>
          </w:divBdr>
          <w:divsChild>
            <w:div w:id="984773599">
              <w:marLeft w:val="0"/>
              <w:marRight w:val="0"/>
              <w:marTop w:val="0"/>
              <w:marBottom w:val="0"/>
              <w:divBdr>
                <w:top w:val="none" w:sz="0" w:space="0" w:color="auto"/>
                <w:left w:val="none" w:sz="0" w:space="0" w:color="auto"/>
                <w:bottom w:val="none" w:sz="0" w:space="0" w:color="auto"/>
                <w:right w:val="none" w:sz="0" w:space="0" w:color="auto"/>
              </w:divBdr>
              <w:divsChild>
                <w:div w:id="944653505">
                  <w:marLeft w:val="0"/>
                  <w:marRight w:val="0"/>
                  <w:marTop w:val="0"/>
                  <w:marBottom w:val="0"/>
                  <w:divBdr>
                    <w:top w:val="none" w:sz="0" w:space="0" w:color="auto"/>
                    <w:left w:val="none" w:sz="0" w:space="0" w:color="auto"/>
                    <w:bottom w:val="none" w:sz="0" w:space="0" w:color="auto"/>
                    <w:right w:val="none" w:sz="0" w:space="0" w:color="auto"/>
                  </w:divBdr>
                  <w:divsChild>
                    <w:div w:id="421341405">
                      <w:marLeft w:val="0"/>
                      <w:marRight w:val="0"/>
                      <w:marTop w:val="0"/>
                      <w:marBottom w:val="0"/>
                      <w:divBdr>
                        <w:top w:val="none" w:sz="0" w:space="0" w:color="auto"/>
                        <w:left w:val="none" w:sz="0" w:space="0" w:color="auto"/>
                        <w:bottom w:val="none" w:sz="0" w:space="0" w:color="auto"/>
                        <w:right w:val="none" w:sz="0" w:space="0" w:color="auto"/>
                      </w:divBdr>
                      <w:divsChild>
                        <w:div w:id="341515430">
                          <w:marLeft w:val="0"/>
                          <w:marRight w:val="0"/>
                          <w:marTop w:val="0"/>
                          <w:marBottom w:val="0"/>
                          <w:divBdr>
                            <w:top w:val="none" w:sz="0" w:space="0" w:color="auto"/>
                            <w:left w:val="none" w:sz="0" w:space="0" w:color="auto"/>
                            <w:bottom w:val="none" w:sz="0" w:space="0" w:color="auto"/>
                            <w:right w:val="none" w:sz="0" w:space="0" w:color="auto"/>
                          </w:divBdr>
                          <w:divsChild>
                            <w:div w:id="323246444">
                              <w:marLeft w:val="0"/>
                              <w:marRight w:val="0"/>
                              <w:marTop w:val="0"/>
                              <w:marBottom w:val="0"/>
                              <w:divBdr>
                                <w:top w:val="none" w:sz="0" w:space="0" w:color="auto"/>
                                <w:left w:val="none" w:sz="0" w:space="0" w:color="auto"/>
                                <w:bottom w:val="none" w:sz="0" w:space="0" w:color="auto"/>
                                <w:right w:val="none" w:sz="0" w:space="0" w:color="auto"/>
                              </w:divBdr>
                              <w:divsChild>
                                <w:div w:id="1812791840">
                                  <w:marLeft w:val="0"/>
                                  <w:marRight w:val="0"/>
                                  <w:marTop w:val="0"/>
                                  <w:marBottom w:val="0"/>
                                  <w:divBdr>
                                    <w:top w:val="none" w:sz="0" w:space="0" w:color="auto"/>
                                    <w:left w:val="none" w:sz="0" w:space="0" w:color="auto"/>
                                    <w:bottom w:val="none" w:sz="0" w:space="0" w:color="auto"/>
                                    <w:right w:val="none" w:sz="0" w:space="0" w:color="auto"/>
                                  </w:divBdr>
                                  <w:divsChild>
                                    <w:div w:id="1433434573">
                                      <w:marLeft w:val="0"/>
                                      <w:marRight w:val="0"/>
                                      <w:marTop w:val="0"/>
                                      <w:marBottom w:val="0"/>
                                      <w:divBdr>
                                        <w:top w:val="none" w:sz="0" w:space="0" w:color="auto"/>
                                        <w:left w:val="none" w:sz="0" w:space="0" w:color="auto"/>
                                        <w:bottom w:val="none" w:sz="0" w:space="0" w:color="auto"/>
                                        <w:right w:val="none" w:sz="0" w:space="0" w:color="auto"/>
                                      </w:divBdr>
                                      <w:divsChild>
                                        <w:div w:id="1595744981">
                                          <w:marLeft w:val="0"/>
                                          <w:marRight w:val="0"/>
                                          <w:marTop w:val="0"/>
                                          <w:marBottom w:val="0"/>
                                          <w:divBdr>
                                            <w:top w:val="none" w:sz="0" w:space="0" w:color="auto"/>
                                            <w:left w:val="none" w:sz="0" w:space="0" w:color="auto"/>
                                            <w:bottom w:val="none" w:sz="0" w:space="0" w:color="auto"/>
                                            <w:right w:val="none" w:sz="0" w:space="0" w:color="auto"/>
                                          </w:divBdr>
                                          <w:divsChild>
                                            <w:div w:id="2130928816">
                                              <w:marLeft w:val="0"/>
                                              <w:marRight w:val="0"/>
                                              <w:marTop w:val="0"/>
                                              <w:marBottom w:val="0"/>
                                              <w:divBdr>
                                                <w:top w:val="none" w:sz="0" w:space="0" w:color="auto"/>
                                                <w:left w:val="none" w:sz="0" w:space="0" w:color="auto"/>
                                                <w:bottom w:val="none" w:sz="0" w:space="0" w:color="auto"/>
                                                <w:right w:val="none" w:sz="0" w:space="0" w:color="auto"/>
                                              </w:divBdr>
                                              <w:divsChild>
                                                <w:div w:id="1099791112">
                                                  <w:marLeft w:val="0"/>
                                                  <w:marRight w:val="0"/>
                                                  <w:marTop w:val="0"/>
                                                  <w:marBottom w:val="0"/>
                                                  <w:divBdr>
                                                    <w:top w:val="none" w:sz="0" w:space="0" w:color="auto"/>
                                                    <w:left w:val="none" w:sz="0" w:space="0" w:color="auto"/>
                                                    <w:bottom w:val="none" w:sz="0" w:space="0" w:color="auto"/>
                                                    <w:right w:val="none" w:sz="0" w:space="0" w:color="auto"/>
                                                  </w:divBdr>
                                                  <w:divsChild>
                                                    <w:div w:id="20138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416310">
      <w:bodyDiv w:val="1"/>
      <w:marLeft w:val="0"/>
      <w:marRight w:val="0"/>
      <w:marTop w:val="0"/>
      <w:marBottom w:val="0"/>
      <w:divBdr>
        <w:top w:val="none" w:sz="0" w:space="0" w:color="auto"/>
        <w:left w:val="none" w:sz="0" w:space="0" w:color="auto"/>
        <w:bottom w:val="none" w:sz="0" w:space="0" w:color="auto"/>
        <w:right w:val="none" w:sz="0" w:space="0" w:color="auto"/>
      </w:divBdr>
    </w:div>
    <w:div w:id="987242710">
      <w:bodyDiv w:val="1"/>
      <w:marLeft w:val="0"/>
      <w:marRight w:val="0"/>
      <w:marTop w:val="0"/>
      <w:marBottom w:val="0"/>
      <w:divBdr>
        <w:top w:val="none" w:sz="0" w:space="0" w:color="auto"/>
        <w:left w:val="none" w:sz="0" w:space="0" w:color="auto"/>
        <w:bottom w:val="none" w:sz="0" w:space="0" w:color="auto"/>
        <w:right w:val="none" w:sz="0" w:space="0" w:color="auto"/>
      </w:divBdr>
    </w:div>
    <w:div w:id="1408305127">
      <w:bodyDiv w:val="1"/>
      <w:marLeft w:val="0"/>
      <w:marRight w:val="0"/>
      <w:marTop w:val="0"/>
      <w:marBottom w:val="0"/>
      <w:divBdr>
        <w:top w:val="none" w:sz="0" w:space="0" w:color="auto"/>
        <w:left w:val="none" w:sz="0" w:space="0" w:color="auto"/>
        <w:bottom w:val="none" w:sz="0" w:space="0" w:color="auto"/>
        <w:right w:val="none" w:sz="0" w:space="0" w:color="auto"/>
      </w:divBdr>
      <w:divsChild>
        <w:div w:id="2063868832">
          <w:marLeft w:val="0"/>
          <w:marRight w:val="0"/>
          <w:marTop w:val="0"/>
          <w:marBottom w:val="0"/>
          <w:divBdr>
            <w:top w:val="none" w:sz="0" w:space="0" w:color="auto"/>
            <w:left w:val="none" w:sz="0" w:space="0" w:color="auto"/>
            <w:bottom w:val="none" w:sz="0" w:space="0" w:color="auto"/>
            <w:right w:val="none" w:sz="0" w:space="0" w:color="auto"/>
          </w:divBdr>
          <w:divsChild>
            <w:div w:id="1595505656">
              <w:marLeft w:val="0"/>
              <w:marRight w:val="0"/>
              <w:marTop w:val="0"/>
              <w:marBottom w:val="0"/>
              <w:divBdr>
                <w:top w:val="none" w:sz="0" w:space="0" w:color="auto"/>
                <w:left w:val="none" w:sz="0" w:space="0" w:color="auto"/>
                <w:bottom w:val="none" w:sz="0" w:space="0" w:color="auto"/>
                <w:right w:val="none" w:sz="0" w:space="0" w:color="auto"/>
              </w:divBdr>
              <w:divsChild>
                <w:div w:id="1271664627">
                  <w:marLeft w:val="0"/>
                  <w:marRight w:val="0"/>
                  <w:marTop w:val="0"/>
                  <w:marBottom w:val="0"/>
                  <w:divBdr>
                    <w:top w:val="none" w:sz="0" w:space="0" w:color="auto"/>
                    <w:left w:val="none" w:sz="0" w:space="0" w:color="auto"/>
                    <w:bottom w:val="none" w:sz="0" w:space="0" w:color="auto"/>
                    <w:right w:val="none" w:sz="0" w:space="0" w:color="auto"/>
                  </w:divBdr>
                  <w:divsChild>
                    <w:div w:id="1856771966">
                      <w:marLeft w:val="0"/>
                      <w:marRight w:val="0"/>
                      <w:marTop w:val="0"/>
                      <w:marBottom w:val="0"/>
                      <w:divBdr>
                        <w:top w:val="none" w:sz="0" w:space="0" w:color="auto"/>
                        <w:left w:val="none" w:sz="0" w:space="0" w:color="auto"/>
                        <w:bottom w:val="none" w:sz="0" w:space="0" w:color="auto"/>
                        <w:right w:val="none" w:sz="0" w:space="0" w:color="auto"/>
                      </w:divBdr>
                      <w:divsChild>
                        <w:div w:id="966007959">
                          <w:marLeft w:val="0"/>
                          <w:marRight w:val="0"/>
                          <w:marTop w:val="0"/>
                          <w:marBottom w:val="0"/>
                          <w:divBdr>
                            <w:top w:val="none" w:sz="0" w:space="0" w:color="auto"/>
                            <w:left w:val="none" w:sz="0" w:space="0" w:color="auto"/>
                            <w:bottom w:val="none" w:sz="0" w:space="0" w:color="auto"/>
                            <w:right w:val="none" w:sz="0" w:space="0" w:color="auto"/>
                          </w:divBdr>
                          <w:divsChild>
                            <w:div w:id="504512541">
                              <w:marLeft w:val="0"/>
                              <w:marRight w:val="0"/>
                              <w:marTop w:val="0"/>
                              <w:marBottom w:val="0"/>
                              <w:divBdr>
                                <w:top w:val="none" w:sz="0" w:space="0" w:color="auto"/>
                                <w:left w:val="none" w:sz="0" w:space="0" w:color="auto"/>
                                <w:bottom w:val="none" w:sz="0" w:space="0" w:color="auto"/>
                                <w:right w:val="none" w:sz="0" w:space="0" w:color="auto"/>
                              </w:divBdr>
                              <w:divsChild>
                                <w:div w:id="347490019">
                                  <w:marLeft w:val="0"/>
                                  <w:marRight w:val="0"/>
                                  <w:marTop w:val="0"/>
                                  <w:marBottom w:val="0"/>
                                  <w:divBdr>
                                    <w:top w:val="none" w:sz="0" w:space="0" w:color="auto"/>
                                    <w:left w:val="none" w:sz="0" w:space="0" w:color="auto"/>
                                    <w:bottom w:val="none" w:sz="0" w:space="0" w:color="auto"/>
                                    <w:right w:val="none" w:sz="0" w:space="0" w:color="auto"/>
                                  </w:divBdr>
                                  <w:divsChild>
                                    <w:div w:id="618296612">
                                      <w:marLeft w:val="0"/>
                                      <w:marRight w:val="0"/>
                                      <w:marTop w:val="0"/>
                                      <w:marBottom w:val="0"/>
                                      <w:divBdr>
                                        <w:top w:val="none" w:sz="0" w:space="0" w:color="auto"/>
                                        <w:left w:val="none" w:sz="0" w:space="0" w:color="auto"/>
                                        <w:bottom w:val="none" w:sz="0" w:space="0" w:color="auto"/>
                                        <w:right w:val="none" w:sz="0" w:space="0" w:color="auto"/>
                                      </w:divBdr>
                                      <w:divsChild>
                                        <w:div w:id="1142773193">
                                          <w:marLeft w:val="0"/>
                                          <w:marRight w:val="0"/>
                                          <w:marTop w:val="0"/>
                                          <w:marBottom w:val="0"/>
                                          <w:divBdr>
                                            <w:top w:val="none" w:sz="0" w:space="0" w:color="auto"/>
                                            <w:left w:val="none" w:sz="0" w:space="0" w:color="auto"/>
                                            <w:bottom w:val="none" w:sz="0" w:space="0" w:color="auto"/>
                                            <w:right w:val="none" w:sz="0" w:space="0" w:color="auto"/>
                                          </w:divBdr>
                                          <w:divsChild>
                                            <w:div w:id="1034621445">
                                              <w:marLeft w:val="0"/>
                                              <w:marRight w:val="0"/>
                                              <w:marTop w:val="0"/>
                                              <w:marBottom w:val="0"/>
                                              <w:divBdr>
                                                <w:top w:val="none" w:sz="0" w:space="0" w:color="auto"/>
                                                <w:left w:val="none" w:sz="0" w:space="0" w:color="auto"/>
                                                <w:bottom w:val="none" w:sz="0" w:space="0" w:color="auto"/>
                                                <w:right w:val="none" w:sz="0" w:space="0" w:color="auto"/>
                                              </w:divBdr>
                                              <w:divsChild>
                                                <w:div w:id="1813983430">
                                                  <w:marLeft w:val="0"/>
                                                  <w:marRight w:val="0"/>
                                                  <w:marTop w:val="0"/>
                                                  <w:marBottom w:val="0"/>
                                                  <w:divBdr>
                                                    <w:top w:val="none" w:sz="0" w:space="0" w:color="auto"/>
                                                    <w:left w:val="none" w:sz="0" w:space="0" w:color="auto"/>
                                                    <w:bottom w:val="none" w:sz="0" w:space="0" w:color="auto"/>
                                                    <w:right w:val="none" w:sz="0" w:space="0" w:color="auto"/>
                                                  </w:divBdr>
                                                  <w:divsChild>
                                                    <w:div w:id="1011374698">
                                                      <w:marLeft w:val="0"/>
                                                      <w:marRight w:val="0"/>
                                                      <w:marTop w:val="0"/>
                                                      <w:marBottom w:val="0"/>
                                                      <w:divBdr>
                                                        <w:top w:val="none" w:sz="0" w:space="0" w:color="auto"/>
                                                        <w:left w:val="none" w:sz="0" w:space="0" w:color="auto"/>
                                                        <w:bottom w:val="none" w:sz="0" w:space="0" w:color="auto"/>
                                                        <w:right w:val="none" w:sz="0" w:space="0" w:color="auto"/>
                                                      </w:divBdr>
                                                    </w:div>
                                                    <w:div w:id="1253010923">
                                                      <w:marLeft w:val="0"/>
                                                      <w:marRight w:val="0"/>
                                                      <w:marTop w:val="0"/>
                                                      <w:marBottom w:val="0"/>
                                                      <w:divBdr>
                                                        <w:top w:val="none" w:sz="0" w:space="0" w:color="auto"/>
                                                        <w:left w:val="none" w:sz="0" w:space="0" w:color="auto"/>
                                                        <w:bottom w:val="none" w:sz="0" w:space="0" w:color="auto"/>
                                                        <w:right w:val="none" w:sz="0" w:space="0" w:color="auto"/>
                                                      </w:divBdr>
                                                      <w:divsChild>
                                                        <w:div w:id="10087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8592235">
      <w:bodyDiv w:val="1"/>
      <w:marLeft w:val="0"/>
      <w:marRight w:val="0"/>
      <w:marTop w:val="0"/>
      <w:marBottom w:val="0"/>
      <w:divBdr>
        <w:top w:val="none" w:sz="0" w:space="0" w:color="auto"/>
        <w:left w:val="none" w:sz="0" w:space="0" w:color="auto"/>
        <w:bottom w:val="none" w:sz="0" w:space="0" w:color="auto"/>
        <w:right w:val="none" w:sz="0" w:space="0" w:color="auto"/>
      </w:divBdr>
      <w:divsChild>
        <w:div w:id="1328745929">
          <w:marLeft w:val="0"/>
          <w:marRight w:val="0"/>
          <w:marTop w:val="0"/>
          <w:marBottom w:val="0"/>
          <w:divBdr>
            <w:top w:val="none" w:sz="0" w:space="0" w:color="auto"/>
            <w:left w:val="none" w:sz="0" w:space="0" w:color="auto"/>
            <w:bottom w:val="none" w:sz="0" w:space="0" w:color="auto"/>
            <w:right w:val="none" w:sz="0" w:space="0" w:color="auto"/>
          </w:divBdr>
          <w:divsChild>
            <w:div w:id="1622761964">
              <w:marLeft w:val="0"/>
              <w:marRight w:val="0"/>
              <w:marTop w:val="0"/>
              <w:marBottom w:val="0"/>
              <w:divBdr>
                <w:top w:val="none" w:sz="0" w:space="0" w:color="auto"/>
                <w:left w:val="none" w:sz="0" w:space="0" w:color="auto"/>
                <w:bottom w:val="none" w:sz="0" w:space="0" w:color="auto"/>
                <w:right w:val="none" w:sz="0" w:space="0" w:color="auto"/>
              </w:divBdr>
              <w:divsChild>
                <w:div w:id="962611094">
                  <w:marLeft w:val="0"/>
                  <w:marRight w:val="0"/>
                  <w:marTop w:val="0"/>
                  <w:marBottom w:val="0"/>
                  <w:divBdr>
                    <w:top w:val="none" w:sz="0" w:space="0" w:color="auto"/>
                    <w:left w:val="none" w:sz="0" w:space="0" w:color="auto"/>
                    <w:bottom w:val="none" w:sz="0" w:space="0" w:color="auto"/>
                    <w:right w:val="none" w:sz="0" w:space="0" w:color="auto"/>
                  </w:divBdr>
                  <w:divsChild>
                    <w:div w:id="14235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19683">
      <w:bodyDiv w:val="1"/>
      <w:marLeft w:val="0"/>
      <w:marRight w:val="0"/>
      <w:marTop w:val="0"/>
      <w:marBottom w:val="0"/>
      <w:divBdr>
        <w:top w:val="none" w:sz="0" w:space="0" w:color="auto"/>
        <w:left w:val="none" w:sz="0" w:space="0" w:color="auto"/>
        <w:bottom w:val="none" w:sz="0" w:space="0" w:color="auto"/>
        <w:right w:val="none" w:sz="0" w:space="0" w:color="auto"/>
      </w:divBdr>
      <w:divsChild>
        <w:div w:id="70399096">
          <w:marLeft w:val="0"/>
          <w:marRight w:val="0"/>
          <w:marTop w:val="0"/>
          <w:marBottom w:val="0"/>
          <w:divBdr>
            <w:top w:val="none" w:sz="0" w:space="0" w:color="auto"/>
            <w:left w:val="none" w:sz="0" w:space="0" w:color="auto"/>
            <w:bottom w:val="none" w:sz="0" w:space="0" w:color="auto"/>
            <w:right w:val="none" w:sz="0" w:space="0" w:color="auto"/>
          </w:divBdr>
          <w:divsChild>
            <w:div w:id="1726955207">
              <w:marLeft w:val="0"/>
              <w:marRight w:val="0"/>
              <w:marTop w:val="0"/>
              <w:marBottom w:val="0"/>
              <w:divBdr>
                <w:top w:val="none" w:sz="0" w:space="0" w:color="auto"/>
                <w:left w:val="none" w:sz="0" w:space="0" w:color="auto"/>
                <w:bottom w:val="none" w:sz="0" w:space="0" w:color="auto"/>
                <w:right w:val="none" w:sz="0" w:space="0" w:color="auto"/>
              </w:divBdr>
              <w:divsChild>
                <w:div w:id="628781377">
                  <w:marLeft w:val="0"/>
                  <w:marRight w:val="0"/>
                  <w:marTop w:val="0"/>
                  <w:marBottom w:val="0"/>
                  <w:divBdr>
                    <w:top w:val="none" w:sz="0" w:space="0" w:color="auto"/>
                    <w:left w:val="none" w:sz="0" w:space="0" w:color="auto"/>
                    <w:bottom w:val="none" w:sz="0" w:space="0" w:color="auto"/>
                    <w:right w:val="none" w:sz="0" w:space="0" w:color="auto"/>
                  </w:divBdr>
                  <w:divsChild>
                    <w:div w:id="1384527306">
                      <w:marLeft w:val="0"/>
                      <w:marRight w:val="0"/>
                      <w:marTop w:val="0"/>
                      <w:marBottom w:val="0"/>
                      <w:divBdr>
                        <w:top w:val="none" w:sz="0" w:space="0" w:color="auto"/>
                        <w:left w:val="none" w:sz="0" w:space="0" w:color="auto"/>
                        <w:bottom w:val="none" w:sz="0" w:space="0" w:color="auto"/>
                        <w:right w:val="none" w:sz="0" w:space="0" w:color="auto"/>
                      </w:divBdr>
                      <w:divsChild>
                        <w:div w:id="2079594970">
                          <w:marLeft w:val="0"/>
                          <w:marRight w:val="0"/>
                          <w:marTop w:val="0"/>
                          <w:marBottom w:val="0"/>
                          <w:divBdr>
                            <w:top w:val="none" w:sz="0" w:space="0" w:color="auto"/>
                            <w:left w:val="none" w:sz="0" w:space="0" w:color="auto"/>
                            <w:bottom w:val="none" w:sz="0" w:space="0" w:color="auto"/>
                            <w:right w:val="none" w:sz="0" w:space="0" w:color="auto"/>
                          </w:divBdr>
                          <w:divsChild>
                            <w:div w:id="1272274598">
                              <w:marLeft w:val="0"/>
                              <w:marRight w:val="0"/>
                              <w:marTop w:val="0"/>
                              <w:marBottom w:val="0"/>
                              <w:divBdr>
                                <w:top w:val="none" w:sz="0" w:space="0" w:color="auto"/>
                                <w:left w:val="none" w:sz="0" w:space="0" w:color="auto"/>
                                <w:bottom w:val="none" w:sz="0" w:space="0" w:color="auto"/>
                                <w:right w:val="none" w:sz="0" w:space="0" w:color="auto"/>
                              </w:divBdr>
                              <w:divsChild>
                                <w:div w:id="862136508">
                                  <w:marLeft w:val="0"/>
                                  <w:marRight w:val="0"/>
                                  <w:marTop w:val="0"/>
                                  <w:marBottom w:val="0"/>
                                  <w:divBdr>
                                    <w:top w:val="none" w:sz="0" w:space="0" w:color="auto"/>
                                    <w:left w:val="none" w:sz="0" w:space="0" w:color="auto"/>
                                    <w:bottom w:val="none" w:sz="0" w:space="0" w:color="auto"/>
                                    <w:right w:val="none" w:sz="0" w:space="0" w:color="auto"/>
                                  </w:divBdr>
                                  <w:divsChild>
                                    <w:div w:id="619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0007">
                              <w:marLeft w:val="0"/>
                              <w:marRight w:val="0"/>
                              <w:marTop w:val="0"/>
                              <w:marBottom w:val="0"/>
                              <w:divBdr>
                                <w:top w:val="none" w:sz="0" w:space="0" w:color="auto"/>
                                <w:left w:val="none" w:sz="0" w:space="0" w:color="auto"/>
                                <w:bottom w:val="none" w:sz="0" w:space="0" w:color="auto"/>
                                <w:right w:val="none" w:sz="0" w:space="0" w:color="auto"/>
                              </w:divBdr>
                            </w:div>
                            <w:div w:id="1010526102">
                              <w:marLeft w:val="0"/>
                              <w:marRight w:val="0"/>
                              <w:marTop w:val="0"/>
                              <w:marBottom w:val="0"/>
                              <w:divBdr>
                                <w:top w:val="none" w:sz="0" w:space="0" w:color="auto"/>
                                <w:left w:val="none" w:sz="0" w:space="0" w:color="auto"/>
                                <w:bottom w:val="none" w:sz="0" w:space="0" w:color="auto"/>
                                <w:right w:val="none" w:sz="0" w:space="0" w:color="auto"/>
                              </w:divBdr>
                            </w:div>
                          </w:divsChild>
                        </w:div>
                        <w:div w:id="1971588813">
                          <w:marLeft w:val="0"/>
                          <w:marRight w:val="0"/>
                          <w:marTop w:val="0"/>
                          <w:marBottom w:val="0"/>
                          <w:divBdr>
                            <w:top w:val="none" w:sz="0" w:space="0" w:color="auto"/>
                            <w:left w:val="none" w:sz="0" w:space="0" w:color="auto"/>
                            <w:bottom w:val="none" w:sz="0" w:space="0" w:color="auto"/>
                            <w:right w:val="none" w:sz="0" w:space="0" w:color="auto"/>
                          </w:divBdr>
                          <w:divsChild>
                            <w:div w:id="1653559224">
                              <w:marLeft w:val="0"/>
                              <w:marRight w:val="0"/>
                              <w:marTop w:val="0"/>
                              <w:marBottom w:val="0"/>
                              <w:divBdr>
                                <w:top w:val="none" w:sz="0" w:space="0" w:color="auto"/>
                                <w:left w:val="none" w:sz="0" w:space="0" w:color="auto"/>
                                <w:bottom w:val="none" w:sz="0" w:space="0" w:color="auto"/>
                                <w:right w:val="none" w:sz="0" w:space="0" w:color="auto"/>
                              </w:divBdr>
                            </w:div>
                          </w:divsChild>
                        </w:div>
                        <w:div w:id="1113746261">
                          <w:marLeft w:val="0"/>
                          <w:marRight w:val="0"/>
                          <w:marTop w:val="0"/>
                          <w:marBottom w:val="0"/>
                          <w:divBdr>
                            <w:top w:val="none" w:sz="0" w:space="0" w:color="auto"/>
                            <w:left w:val="none" w:sz="0" w:space="0" w:color="auto"/>
                            <w:bottom w:val="none" w:sz="0" w:space="0" w:color="auto"/>
                            <w:right w:val="none" w:sz="0" w:space="0" w:color="auto"/>
                          </w:divBdr>
                          <w:divsChild>
                            <w:div w:id="26299231">
                              <w:marLeft w:val="0"/>
                              <w:marRight w:val="0"/>
                              <w:marTop w:val="0"/>
                              <w:marBottom w:val="0"/>
                              <w:divBdr>
                                <w:top w:val="none" w:sz="0" w:space="0" w:color="auto"/>
                                <w:left w:val="none" w:sz="0" w:space="0" w:color="auto"/>
                                <w:bottom w:val="none" w:sz="0" w:space="0" w:color="auto"/>
                                <w:right w:val="none" w:sz="0" w:space="0" w:color="auto"/>
                              </w:divBdr>
                              <w:divsChild>
                                <w:div w:id="1711222397">
                                  <w:marLeft w:val="0"/>
                                  <w:marRight w:val="0"/>
                                  <w:marTop w:val="0"/>
                                  <w:marBottom w:val="0"/>
                                  <w:divBdr>
                                    <w:top w:val="none" w:sz="0" w:space="0" w:color="auto"/>
                                    <w:left w:val="none" w:sz="0" w:space="0" w:color="auto"/>
                                    <w:bottom w:val="none" w:sz="0" w:space="0" w:color="auto"/>
                                    <w:right w:val="none" w:sz="0" w:space="0" w:color="auto"/>
                                  </w:divBdr>
                                </w:div>
                              </w:divsChild>
                            </w:div>
                            <w:div w:id="7356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94800">
      <w:bodyDiv w:val="1"/>
      <w:marLeft w:val="0"/>
      <w:marRight w:val="0"/>
      <w:marTop w:val="0"/>
      <w:marBottom w:val="0"/>
      <w:divBdr>
        <w:top w:val="none" w:sz="0" w:space="0" w:color="auto"/>
        <w:left w:val="none" w:sz="0" w:space="0" w:color="auto"/>
        <w:bottom w:val="none" w:sz="0" w:space="0" w:color="auto"/>
        <w:right w:val="none" w:sz="0" w:space="0" w:color="auto"/>
      </w:divBdr>
    </w:div>
    <w:div w:id="1974823821">
      <w:bodyDiv w:val="1"/>
      <w:marLeft w:val="0"/>
      <w:marRight w:val="0"/>
      <w:marTop w:val="0"/>
      <w:marBottom w:val="0"/>
      <w:divBdr>
        <w:top w:val="none" w:sz="0" w:space="0" w:color="auto"/>
        <w:left w:val="none" w:sz="0" w:space="0" w:color="auto"/>
        <w:bottom w:val="none" w:sz="0" w:space="0" w:color="auto"/>
        <w:right w:val="none" w:sz="0" w:space="0" w:color="auto"/>
      </w:divBdr>
    </w:div>
    <w:div w:id="2010133395">
      <w:bodyDiv w:val="1"/>
      <w:marLeft w:val="0"/>
      <w:marRight w:val="0"/>
      <w:marTop w:val="0"/>
      <w:marBottom w:val="0"/>
      <w:divBdr>
        <w:top w:val="none" w:sz="0" w:space="0" w:color="auto"/>
        <w:left w:val="none" w:sz="0" w:space="0" w:color="auto"/>
        <w:bottom w:val="none" w:sz="0" w:space="0" w:color="auto"/>
        <w:right w:val="none" w:sz="0" w:space="0" w:color="auto"/>
      </w:divBdr>
    </w:div>
    <w:div w:id="2144735004">
      <w:bodyDiv w:val="1"/>
      <w:marLeft w:val="0"/>
      <w:marRight w:val="0"/>
      <w:marTop w:val="0"/>
      <w:marBottom w:val="0"/>
      <w:divBdr>
        <w:top w:val="none" w:sz="0" w:space="0" w:color="auto"/>
        <w:left w:val="none" w:sz="0" w:space="0" w:color="auto"/>
        <w:bottom w:val="none" w:sz="0" w:space="0" w:color="auto"/>
        <w:right w:val="none" w:sz="0" w:space="0" w:color="auto"/>
      </w:divBdr>
      <w:divsChild>
        <w:div w:id="1229148262">
          <w:marLeft w:val="0"/>
          <w:marRight w:val="0"/>
          <w:marTop w:val="0"/>
          <w:marBottom w:val="0"/>
          <w:divBdr>
            <w:top w:val="none" w:sz="0" w:space="0" w:color="auto"/>
            <w:left w:val="none" w:sz="0" w:space="0" w:color="auto"/>
            <w:bottom w:val="none" w:sz="0" w:space="0" w:color="auto"/>
            <w:right w:val="none" w:sz="0" w:space="0" w:color="auto"/>
          </w:divBdr>
          <w:divsChild>
            <w:div w:id="365913604">
              <w:marLeft w:val="0"/>
              <w:marRight w:val="0"/>
              <w:marTop w:val="0"/>
              <w:marBottom w:val="0"/>
              <w:divBdr>
                <w:top w:val="none" w:sz="0" w:space="0" w:color="auto"/>
                <w:left w:val="none" w:sz="0" w:space="0" w:color="auto"/>
                <w:bottom w:val="none" w:sz="0" w:space="0" w:color="auto"/>
                <w:right w:val="none" w:sz="0" w:space="0" w:color="auto"/>
              </w:divBdr>
              <w:divsChild>
                <w:div w:id="1286884541">
                  <w:marLeft w:val="0"/>
                  <w:marRight w:val="0"/>
                  <w:marTop w:val="0"/>
                  <w:marBottom w:val="0"/>
                  <w:divBdr>
                    <w:top w:val="none" w:sz="0" w:space="0" w:color="auto"/>
                    <w:left w:val="none" w:sz="0" w:space="0" w:color="auto"/>
                    <w:bottom w:val="none" w:sz="0" w:space="0" w:color="auto"/>
                    <w:right w:val="none" w:sz="0" w:space="0" w:color="auto"/>
                  </w:divBdr>
                  <w:divsChild>
                    <w:div w:id="189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0%D0%BE%D1%81%D1%81%D0%B8%D0%B9%D1%81%D0%BA%D0%B0%D1%8F_%D0%A4%D0%B5%D0%B4%D0%B5%D1%80%D0%B0%D1%86%D0%B8%D1%8F" TargetMode="External"/><Relationship Id="rId18" Type="http://schemas.openxmlformats.org/officeDocument/2006/relationships/hyperlink" Target="http://ivo.garant.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vo.garant.ru/document?id=70253464&amp;sub=29"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wikipedia.org/wiki/%D0%9A%D0%B8%D1%80%D0%B3%D0%B8%D0%B7%D1%81%D0%BA%D0%B0%D1%8F_%D0%A0%D0%B5%D1%81%D0%BF%D1%83%D0%B1%D0%BB%D0%B8%D0%BA%D0%B0"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garantF1://70253464.14" TargetMode="External"/><Relationship Id="rId29" Type="http://schemas.openxmlformats.org/officeDocument/2006/relationships/hyperlink" Target="http://ivo.garant.ru/document?id=70550730&amp;su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0%D0%B5%D1%81%D0%BF%D1%83%D0%B1%D0%BB%D0%B8%D0%BA%D0%B0_%D0%9A%D0%B0%D0%B7%D0%B0%D1%85%D1%81%D1%82%D0%B0%D0%BD" TargetMode="External"/><Relationship Id="rId24" Type="http://schemas.openxmlformats.org/officeDocument/2006/relationships/hyperlink" Target="garantF1://12084522.21" TargetMode="External"/><Relationship Id="rId32"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garantF1://70253464.292" TargetMode="External"/><Relationship Id="rId28" Type="http://schemas.openxmlformats.org/officeDocument/2006/relationships/footer" Target="footer2.xml"/><Relationship Id="rId10" Type="http://schemas.openxmlformats.org/officeDocument/2006/relationships/hyperlink" Target="https://ru.wikipedia.org/wiki/%D0%A0%D0%B5%D1%81%D0%BF%D1%83%D0%B1%D0%BB%D0%B8%D0%BA%D0%B0_%D0%91%D0%B5%D0%BB%D0%B0%D1%80%D1%83%D1%81%D1%8C" TargetMode="External"/><Relationship Id="rId19" Type="http://schemas.openxmlformats.org/officeDocument/2006/relationships/hyperlink" Target="http://ivo.garant.ru/"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s://ru.wikipedia.org/wiki/%D0%A0%D0%B5%D1%81%D0%BF%D1%83%D0%B1%D0%BB%D0%B8%D0%BA%D0%B0_%D0%90%D1%80%D0%BC%D0%B5%D0%BD%D0%B8%D1%8F" TargetMode="External"/><Relationship Id="rId14" Type="http://schemas.openxmlformats.org/officeDocument/2006/relationships/hyperlink" Target="http://ivo.garant.ru/" TargetMode="External"/><Relationship Id="rId22" Type="http://schemas.openxmlformats.org/officeDocument/2006/relationships/hyperlink" Target="garantF1://70253464.28" TargetMode="External"/><Relationship Id="rId27" Type="http://schemas.openxmlformats.org/officeDocument/2006/relationships/footer" Target="footer1.xml"/><Relationship Id="rId30"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6;&#1084;&#1080;&#1085;&#1080;&#1089;&#1090;&#1088;&#1072;&#1090;&#1086;&#1088;\Desktop\&#1064;&#1072;&#1073;&#1083;&#1086;&#1085;%20&#1040;&#1044;%20&#1048;%20&#1050;&#1044;\&#1064;&#1072;&#1073;&#1083;&#1086;&#1085;%20&#1040;&#1044;%20&#1048;%20&#1050;&#1044;\&#1064;&#1072;&#1073;&#1083;&#1086;&#1085;%20&#1044;&#1040;&#1074;&#1069;&#1060;%20&#1058;&#1086;&#1074;&#1072;&#1088;%20(&#1074;&#1077;&#1088;&#1089;&#1080;&#1103;%201.10.44-&#1060;&#10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37B1B-CDA2-47D9-B6C8-422E98C8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ДАвЭФ Товар (версия 1.10.44-ФЗ)</Template>
  <TotalTime>1262</TotalTime>
  <Pages>32</Pages>
  <Words>10350</Words>
  <Characters>77714</Characters>
  <Application>Microsoft Office Word</Application>
  <DocSecurity>0</DocSecurity>
  <Lines>647</Lines>
  <Paragraphs>175</Paragraphs>
  <ScaleCrop>false</ScaleCrop>
  <HeadingPairs>
    <vt:vector size="2" baseType="variant">
      <vt:variant>
        <vt:lpstr>Название</vt:lpstr>
      </vt:variant>
      <vt:variant>
        <vt:i4>1</vt:i4>
      </vt:variant>
    </vt:vector>
  </HeadingPairs>
  <TitlesOfParts>
    <vt:vector size="1" baseType="lpstr">
      <vt:lpstr>Шаблон</vt:lpstr>
    </vt:vector>
  </TitlesOfParts>
  <Company>Комитет правительства ЧР по ГосЗаказу</Company>
  <LinksUpToDate>false</LinksUpToDate>
  <CharactersWithSpaces>87889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dc:title>
  <dc:creator>Администратор</dc:creator>
  <cp:keywords>Госзаказ, аукцион</cp:keywords>
  <cp:lastModifiedBy>Луиза</cp:lastModifiedBy>
  <cp:revision>89</cp:revision>
  <cp:lastPrinted>2016-01-19T14:51:00Z</cp:lastPrinted>
  <dcterms:created xsi:type="dcterms:W3CDTF">2015-06-15T12:18:00Z</dcterms:created>
  <dcterms:modified xsi:type="dcterms:W3CDTF">2016-03-10T12:06:00Z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роект">
    <vt:lpwstr>версия 1.1.2</vt:lpwstr>
  </property>
  <property fmtid="{D5CDD505-2E9C-101B-9397-08002B2CF9AE}" pid="3" name="Дата заполнения">
    <vt:lpwstr>26/03/12</vt:lpwstr>
  </property>
  <property fmtid="{D5CDD505-2E9C-101B-9397-08002B2CF9AE}" pid="4" name="Отдел">
    <vt:lpwstr>Аналитический</vt:lpwstr>
  </property>
  <property fmtid="{D5CDD505-2E9C-101B-9397-08002B2CF9AE}" pid="5" name="Редактор">
    <vt:lpwstr>А.Татаев</vt:lpwstr>
  </property>
</Properties>
</file>